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0B512" w14:textId="77777777" w:rsidR="00C11586" w:rsidRPr="008E7882" w:rsidRDefault="00C11586" w:rsidP="00D97B23"/>
    <w:p w14:paraId="576F309B" w14:textId="77777777" w:rsidR="00FD2430" w:rsidRPr="008E7882" w:rsidRDefault="00FD2430" w:rsidP="00D97B23"/>
    <w:p w14:paraId="5FA88592" w14:textId="77777777" w:rsidR="000C7DF8" w:rsidRPr="008E7882" w:rsidRDefault="000C7DF8" w:rsidP="00D97B23"/>
    <w:p w14:paraId="5F191505" w14:textId="77777777" w:rsidR="00FD2430" w:rsidRPr="008E7882" w:rsidRDefault="00FD2430" w:rsidP="00D97B23"/>
    <w:p w14:paraId="5E00D5CE" w14:textId="10F2C802" w:rsidR="00F319E7" w:rsidRPr="008E7882" w:rsidRDefault="00866E23" w:rsidP="00F319E7">
      <w:pPr>
        <w:pStyle w:val="Cm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Projekt Alapító Dokume</w:t>
      </w:r>
      <w:r w:rsidR="00554227">
        <w:rPr>
          <w:rFonts w:ascii="Times New Roman" w:hAnsi="Times New Roman" w:cs="Times New Roman"/>
          <w:b/>
          <w:bCs/>
        </w:rPr>
        <w:t>ntum</w:t>
      </w:r>
    </w:p>
    <w:p w14:paraId="4DB17432" w14:textId="293103CB" w:rsidR="00C96C6E" w:rsidRPr="00554227" w:rsidRDefault="00554227" w:rsidP="00554227">
      <w:pPr>
        <w:pStyle w:val="Alcm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4227">
        <w:rPr>
          <w:rFonts w:ascii="Times New Roman" w:hAnsi="Times New Roman" w:cs="Times New Roman"/>
          <w:b/>
          <w:sz w:val="40"/>
          <w:szCs w:val="40"/>
        </w:rPr>
        <w:t>Kézikönyv</w:t>
      </w:r>
    </w:p>
    <w:p w14:paraId="00EF12E5" w14:textId="77777777" w:rsidR="00C11586" w:rsidRPr="008E7882" w:rsidRDefault="00C11586" w:rsidP="00F319E7">
      <w:pPr>
        <w:spacing w:after="0" w:line="240" w:lineRule="auto"/>
      </w:pPr>
    </w:p>
    <w:p w14:paraId="20A0FE7C" w14:textId="54CA3AB5" w:rsidR="00B171DF" w:rsidRPr="008E7882" w:rsidRDefault="00B171DF" w:rsidP="00F319E7">
      <w:pPr>
        <w:spacing w:after="0" w:line="240" w:lineRule="auto"/>
      </w:pPr>
    </w:p>
    <w:p w14:paraId="6D3B061F" w14:textId="706297E9" w:rsidR="00E44DE0" w:rsidRPr="008E7882" w:rsidRDefault="00E44DE0" w:rsidP="00F319E7">
      <w:pPr>
        <w:spacing w:after="0" w:line="240" w:lineRule="auto"/>
      </w:pPr>
    </w:p>
    <w:p w14:paraId="116ABEBB" w14:textId="4723D3CA" w:rsidR="00F319E7" w:rsidRPr="008E7882" w:rsidRDefault="00F319E7" w:rsidP="00F319E7">
      <w:pPr>
        <w:spacing w:after="0" w:line="240" w:lineRule="auto"/>
      </w:pPr>
    </w:p>
    <w:p w14:paraId="4480CDA4" w14:textId="1C5DDD94" w:rsidR="00F319E7" w:rsidRPr="008E7882" w:rsidRDefault="00F319E7" w:rsidP="00F319E7">
      <w:pPr>
        <w:spacing w:after="0" w:line="240" w:lineRule="auto"/>
      </w:pPr>
    </w:p>
    <w:p w14:paraId="580A37CD" w14:textId="1B0BA6CA" w:rsidR="00F319E7" w:rsidRPr="008E7882" w:rsidRDefault="00F319E7" w:rsidP="00F319E7">
      <w:pPr>
        <w:spacing w:after="0" w:line="240" w:lineRule="auto"/>
      </w:pPr>
    </w:p>
    <w:p w14:paraId="290A5BC4" w14:textId="0D6F3384" w:rsidR="00F319E7" w:rsidRPr="008E7882" w:rsidRDefault="00F319E7" w:rsidP="00F319E7">
      <w:pPr>
        <w:spacing w:after="0" w:line="240" w:lineRule="auto"/>
      </w:pPr>
    </w:p>
    <w:p w14:paraId="7E18031A" w14:textId="7A3BE677" w:rsidR="00F319E7" w:rsidRPr="008E7882" w:rsidRDefault="00F319E7" w:rsidP="00F319E7">
      <w:pPr>
        <w:spacing w:after="0" w:line="240" w:lineRule="auto"/>
      </w:pPr>
    </w:p>
    <w:p w14:paraId="67056454" w14:textId="5BD06CAB" w:rsidR="00F319E7" w:rsidRDefault="00F319E7" w:rsidP="00F319E7">
      <w:pPr>
        <w:spacing w:after="0" w:line="240" w:lineRule="auto"/>
      </w:pPr>
    </w:p>
    <w:p w14:paraId="65E5CFF5" w14:textId="77777777" w:rsidR="0094743C" w:rsidRPr="008E7882" w:rsidRDefault="0094743C" w:rsidP="00F319E7">
      <w:pPr>
        <w:spacing w:after="0" w:line="240" w:lineRule="auto"/>
      </w:pPr>
    </w:p>
    <w:p w14:paraId="39996896" w14:textId="0570269E" w:rsidR="00F319E7" w:rsidRDefault="00F319E7" w:rsidP="00F319E7">
      <w:pPr>
        <w:spacing w:after="0" w:line="240" w:lineRule="auto"/>
      </w:pPr>
    </w:p>
    <w:p w14:paraId="3A8627C2" w14:textId="07142AAC" w:rsidR="0094743C" w:rsidRDefault="0094743C" w:rsidP="00F319E7">
      <w:pPr>
        <w:spacing w:after="0" w:line="240" w:lineRule="auto"/>
      </w:pPr>
    </w:p>
    <w:p w14:paraId="2BB5BD89" w14:textId="7634FB52" w:rsidR="0094743C" w:rsidRDefault="0094743C" w:rsidP="00F319E7">
      <w:pPr>
        <w:spacing w:after="0" w:line="240" w:lineRule="auto"/>
      </w:pPr>
    </w:p>
    <w:p w14:paraId="699A6EB9" w14:textId="77777777" w:rsidR="0094743C" w:rsidRPr="008E7882" w:rsidRDefault="0094743C" w:rsidP="00F319E7">
      <w:pPr>
        <w:spacing w:after="0" w:line="240" w:lineRule="auto"/>
      </w:pPr>
    </w:p>
    <w:p w14:paraId="46F28DF3" w14:textId="623C8103" w:rsidR="00F319E7" w:rsidRPr="008E7882" w:rsidRDefault="00F319E7" w:rsidP="00F319E7">
      <w:pPr>
        <w:spacing w:after="0" w:line="240" w:lineRule="auto"/>
      </w:pPr>
    </w:p>
    <w:p w14:paraId="462E32D8" w14:textId="756171BD" w:rsidR="00F319E7" w:rsidRPr="008E7882" w:rsidRDefault="00F319E7" w:rsidP="00F319E7">
      <w:pPr>
        <w:spacing w:after="0" w:line="240" w:lineRule="auto"/>
      </w:pPr>
    </w:p>
    <w:p w14:paraId="29EDE521" w14:textId="77777777" w:rsidR="00F319E7" w:rsidRPr="008E7882" w:rsidRDefault="00F319E7" w:rsidP="00F319E7">
      <w:pPr>
        <w:spacing w:after="0" w:line="240" w:lineRule="auto"/>
      </w:pPr>
    </w:p>
    <w:p w14:paraId="26F69874" w14:textId="54B77AEA" w:rsidR="00866E23" w:rsidRDefault="00554227" w:rsidP="00554227">
      <w:pPr>
        <w:ind w:left="5664"/>
        <w:rPr>
          <w:rFonts w:eastAsiaTheme="majorEastAsia"/>
          <w:sz w:val="28"/>
          <w:szCs w:val="28"/>
        </w:rPr>
      </w:pPr>
      <w:r w:rsidRPr="00554227">
        <w:rPr>
          <w:rFonts w:eastAsiaTheme="majorEastAsia"/>
          <w:sz w:val="28"/>
          <w:szCs w:val="28"/>
        </w:rPr>
        <w:t>Szegedi Tudományegyetem</w:t>
      </w:r>
    </w:p>
    <w:p w14:paraId="1DF34039" w14:textId="612016EE" w:rsidR="00701656" w:rsidRDefault="00701656" w:rsidP="00554227">
      <w:pPr>
        <w:ind w:left="5664"/>
        <w:rPr>
          <w:rFonts w:eastAsiaTheme="majorEastAsia"/>
          <w:sz w:val="28"/>
          <w:szCs w:val="28"/>
        </w:rPr>
      </w:pPr>
    </w:p>
    <w:p w14:paraId="2638BB95" w14:textId="0D5645AD" w:rsidR="00701656" w:rsidRDefault="00701656" w:rsidP="00554227">
      <w:pPr>
        <w:ind w:left="5664"/>
        <w:rPr>
          <w:rFonts w:eastAsiaTheme="majorEastAsia"/>
          <w:sz w:val="28"/>
          <w:szCs w:val="28"/>
        </w:rPr>
      </w:pPr>
    </w:p>
    <w:p w14:paraId="2A6C25B0" w14:textId="77777777" w:rsidR="00701656" w:rsidRDefault="00701656" w:rsidP="00554227">
      <w:pPr>
        <w:ind w:left="5664"/>
        <w:rPr>
          <w:rFonts w:eastAsiaTheme="majorEastAsia"/>
          <w:sz w:val="28"/>
          <w:szCs w:val="28"/>
        </w:rPr>
      </w:pPr>
    </w:p>
    <w:p w14:paraId="0A782E2A" w14:textId="3F8FACDE" w:rsidR="00701656" w:rsidRDefault="00701656" w:rsidP="00554227">
      <w:pPr>
        <w:ind w:left="5664"/>
        <w:rPr>
          <w:rFonts w:eastAsiaTheme="majorEastAsia"/>
          <w:sz w:val="28"/>
          <w:szCs w:val="28"/>
        </w:rPr>
      </w:pPr>
    </w:p>
    <w:p w14:paraId="05E78F8D" w14:textId="04C1D8C5" w:rsidR="00701656" w:rsidRDefault="00701656" w:rsidP="0030686A">
      <w:pPr>
        <w:jc w:val="center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2023. január 1</w:t>
      </w:r>
    </w:p>
    <w:p w14:paraId="1BA5AC40" w14:textId="754AB32C" w:rsidR="0035259F" w:rsidRDefault="0035259F" w:rsidP="0030686A">
      <w:pPr>
        <w:jc w:val="center"/>
        <w:rPr>
          <w:rFonts w:eastAsiaTheme="majorEastAsia"/>
          <w:sz w:val="28"/>
          <w:szCs w:val="28"/>
        </w:rPr>
      </w:pPr>
      <w:proofErr w:type="gramStart"/>
      <w:r>
        <w:rPr>
          <w:rFonts w:eastAsiaTheme="majorEastAsia"/>
          <w:sz w:val="28"/>
          <w:szCs w:val="28"/>
        </w:rPr>
        <w:t>verziószám</w:t>
      </w:r>
      <w:proofErr w:type="gramEnd"/>
      <w:r>
        <w:rPr>
          <w:rFonts w:eastAsiaTheme="majorEastAsia"/>
          <w:sz w:val="28"/>
          <w:szCs w:val="28"/>
        </w:rPr>
        <w:t>: 0</w:t>
      </w:r>
      <w:r w:rsidR="0094743C">
        <w:rPr>
          <w:rFonts w:eastAsiaTheme="majorEastAsia"/>
          <w:sz w:val="28"/>
          <w:szCs w:val="28"/>
        </w:rPr>
        <w:t>.</w:t>
      </w:r>
    </w:p>
    <w:p w14:paraId="7BF101F4" w14:textId="77777777" w:rsidR="00866E23" w:rsidRDefault="00866E23">
      <w:pPr>
        <w:jc w:val="left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br w:type="page"/>
      </w:r>
    </w:p>
    <w:p w14:paraId="4C05DFF1" w14:textId="77777777" w:rsidR="00561E1E" w:rsidRDefault="00561E1E" w:rsidP="00561E1E">
      <w:pPr>
        <w:rPr>
          <w:rFonts w:eastAsiaTheme="majorEastAsia"/>
        </w:rPr>
      </w:pPr>
    </w:p>
    <w:p w14:paraId="18570E89" w14:textId="77777777" w:rsidR="00561E1E" w:rsidRDefault="00561E1E" w:rsidP="00561E1E">
      <w:pPr>
        <w:rPr>
          <w:rFonts w:eastAsiaTheme="majorEastAsia"/>
        </w:rPr>
      </w:pPr>
    </w:p>
    <w:p w14:paraId="52081E91" w14:textId="1E96C02C" w:rsidR="00866E23" w:rsidRPr="001A223D" w:rsidRDefault="00866E23" w:rsidP="00561E1E">
      <w:pPr>
        <w:rPr>
          <w:rFonts w:eastAsiaTheme="majorEastAsia"/>
          <w:b/>
        </w:rPr>
      </w:pPr>
      <w:r w:rsidRPr="001A223D">
        <w:rPr>
          <w:rFonts w:eastAsiaTheme="majorEastAsia"/>
          <w:b/>
        </w:rPr>
        <w:t>Projekt Alapító Dokumentum Kézikönyvének célja:</w:t>
      </w:r>
    </w:p>
    <w:p w14:paraId="681911C2" w14:textId="77777777" w:rsidR="001A223D" w:rsidRDefault="00866E23" w:rsidP="00561E1E">
      <w:r>
        <w:t>Segítséget adjon a Projekt Alapító Dokumentum (továbbiakban: PAD) elkészítéséhez. A kitöltése esetében annak az al</w:t>
      </w:r>
      <w:r w:rsidR="008363B9">
        <w:t xml:space="preserve">apszemléletét kell végig gondolni, hogy az adott projekt hogyan, milyen feltételekkel valósítható meg a Szegedi Tudományegyetem keretén belül. </w:t>
      </w:r>
      <w:r w:rsidR="00E0746C">
        <w:t xml:space="preserve">A projekt tervezésénél figyelembe kell venni </w:t>
      </w:r>
      <w:r w:rsidR="00E0746C" w:rsidRPr="00E0746C">
        <w:t>a</w:t>
      </w:r>
      <w:r w:rsidR="00561E1E">
        <w:t>z egyetem</w:t>
      </w:r>
      <w:r w:rsidR="00E0746C" w:rsidRPr="00E0746C">
        <w:t xml:space="preserve"> működési sajátossá</w:t>
      </w:r>
      <w:r w:rsidR="00561E1E">
        <w:t>gait, felépítését, döntési folyamatait stb.</w:t>
      </w:r>
      <w:r w:rsidR="00E0746C" w:rsidRPr="00E0746C">
        <w:t xml:space="preserve"> </w:t>
      </w:r>
    </w:p>
    <w:p w14:paraId="1CF84AAB" w14:textId="0BD517E4" w:rsidR="00561E1E" w:rsidRDefault="001A223D" w:rsidP="00561E1E">
      <w:r>
        <w:t>Az egyes fejezetekben meghatározásra kerültek a szempontok, melyek alapján a projekt bemutatása</w:t>
      </w:r>
      <w:r w:rsidR="00506378">
        <w:t>, majd megvalósítása megtörténhet. A fejezetek kitöltésének mértékét az adott projekt típusa, sajátossága határozza meg, viszont a</w:t>
      </w:r>
      <w:r>
        <w:t xml:space="preserve"> rendelkezésre álló információknak megfelelően </w:t>
      </w:r>
      <w:r w:rsidR="00506378">
        <w:t xml:space="preserve">a PAD Sablon </w:t>
      </w:r>
      <w:r>
        <w:t>lehető legteljesebb körű feltöltése</w:t>
      </w:r>
      <w:r w:rsidR="00506378" w:rsidRPr="00506378">
        <w:t xml:space="preserve"> </w:t>
      </w:r>
      <w:r w:rsidR="00506378">
        <w:t>szükséges</w:t>
      </w:r>
      <w:r>
        <w:t>.</w:t>
      </w:r>
    </w:p>
    <w:p w14:paraId="18A00F82" w14:textId="6E6EFBDA" w:rsidR="001A223D" w:rsidRDefault="001A223D" w:rsidP="00561E1E">
      <w:r>
        <w:t>A PAD egy élő dokumentum, melyet a projekt megvalósítása során frissíteni szükséges a bővülő információknak megfelelően.</w:t>
      </w:r>
    </w:p>
    <w:p w14:paraId="223714C3" w14:textId="77777777" w:rsidR="00561E1E" w:rsidRDefault="00561E1E" w:rsidP="00561E1E"/>
    <w:p w14:paraId="58397641" w14:textId="77777777" w:rsidR="00561E1E" w:rsidRPr="001A223D" w:rsidRDefault="00561E1E" w:rsidP="00561E1E">
      <w:pPr>
        <w:rPr>
          <w:b/>
        </w:rPr>
      </w:pPr>
      <w:r w:rsidRPr="001A223D">
        <w:rPr>
          <w:b/>
        </w:rPr>
        <w:t>A PAD kidolgozásához készült segédletek:</w:t>
      </w:r>
    </w:p>
    <w:p w14:paraId="1B456825" w14:textId="77777777" w:rsidR="00561E1E" w:rsidRDefault="00561E1E" w:rsidP="00561E1E">
      <w:pPr>
        <w:pStyle w:val="Listaszerbekezds"/>
        <w:numPr>
          <w:ilvl w:val="0"/>
          <w:numId w:val="49"/>
        </w:numPr>
        <w:ind w:left="709" w:hanging="339"/>
      </w:pPr>
      <w:r w:rsidRPr="00561E1E">
        <w:t xml:space="preserve">Projekt </w:t>
      </w:r>
      <w:r>
        <w:t>Alapító Dokumentum Kézikönyv</w:t>
      </w:r>
    </w:p>
    <w:p w14:paraId="502391CD" w14:textId="42AC7698" w:rsidR="00561E1E" w:rsidRDefault="00407643" w:rsidP="00561E1E">
      <w:pPr>
        <w:pStyle w:val="Listaszerbekezds"/>
        <w:numPr>
          <w:ilvl w:val="0"/>
          <w:numId w:val="49"/>
        </w:numPr>
        <w:ind w:left="709" w:hanging="339"/>
      </w:pPr>
      <w:r>
        <w:t>Projekt Alapító Dokumentum S</w:t>
      </w:r>
      <w:r w:rsidR="00561E1E">
        <w:t>ablon</w:t>
      </w:r>
    </w:p>
    <w:p w14:paraId="780B780F" w14:textId="681BFB7C" w:rsidR="000C7DF8" w:rsidRPr="00866E23" w:rsidRDefault="00561E1E" w:rsidP="00561E1E">
      <w:pPr>
        <w:pStyle w:val="Listaszerbekezds"/>
        <w:numPr>
          <w:ilvl w:val="0"/>
          <w:numId w:val="49"/>
        </w:numPr>
        <w:ind w:left="709" w:hanging="339"/>
      </w:pPr>
      <w:r>
        <w:t>Mellékletek/sablonok</w:t>
      </w:r>
      <w:r w:rsidR="000C7DF8" w:rsidRPr="00866E23">
        <w:br w:type="page"/>
      </w:r>
    </w:p>
    <w:bookmarkStart w:id="0" w:name="_Toc500967237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11571282"/>
        <w:docPartObj>
          <w:docPartGallery w:val="Table of Contents"/>
          <w:docPartUnique/>
        </w:docPartObj>
      </w:sdtPr>
      <w:sdtEndPr/>
      <w:sdtContent>
        <w:p w14:paraId="7E63CB58" w14:textId="6FDD136B" w:rsidR="001369E2" w:rsidRDefault="001369E2">
          <w:pPr>
            <w:pStyle w:val="Tartalomjegyzkcmsora"/>
          </w:pPr>
          <w:r>
            <w:t>Tartalomjegyzék</w:t>
          </w:r>
        </w:p>
        <w:p w14:paraId="49F847DB" w14:textId="1545289C" w:rsidR="00AE3C32" w:rsidRDefault="001369E2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1213200" w:history="1">
            <w:r w:rsidR="00AE3C32" w:rsidRPr="00F030CE">
              <w:rPr>
                <w:rStyle w:val="Hiperhivatkozs"/>
                <w:noProof/>
              </w:rPr>
              <w:t>1.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PROJEKTALAPÍTÁSI ADATOK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4E96F47" w14:textId="34FF7DB0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1" w:history="1">
            <w:r w:rsidR="00AE3C32" w:rsidRPr="00F030CE">
              <w:rPr>
                <w:rStyle w:val="Hiperhivatkozs"/>
                <w:noProof/>
              </w:rPr>
              <w:t>1.1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Vezetői összefoglaló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A5EE504" w14:textId="26821BC8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2" w:history="1">
            <w:r w:rsidR="00AE3C32" w:rsidRPr="00F030CE">
              <w:rPr>
                <w:rStyle w:val="Hiperhivatkozs"/>
                <w:noProof/>
              </w:rPr>
              <w:t>1.2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 előzménye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5848559" w14:textId="5065EDA3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3" w:history="1">
            <w:r w:rsidR="00AE3C32" w:rsidRPr="00F030CE">
              <w:rPr>
                <w:rStyle w:val="Hiperhivatkozs"/>
                <w:noProof/>
              </w:rPr>
              <w:t>1.3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 indokoltsága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7FC7855" w14:textId="2727AED3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4" w:history="1">
            <w:r w:rsidR="00AE3C32" w:rsidRPr="00F030CE">
              <w:rPr>
                <w:rStyle w:val="Hiperhivatkozs"/>
                <w:noProof/>
              </w:rPr>
              <w:t>1.4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 céljai és potenciális eredményei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7BA115EA" w14:textId="35983C8F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5" w:history="1">
            <w:r w:rsidR="00AE3C32" w:rsidRPr="00F030CE">
              <w:rPr>
                <w:rStyle w:val="Hiperhivatkozs"/>
                <w:noProof/>
              </w:rPr>
              <w:t>1.5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Megvalósítás infrastrukturális és jogi (hatósági) feltételei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DD2A552" w14:textId="690E77E2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6" w:history="1">
            <w:r w:rsidR="00AE3C32" w:rsidRPr="00F030CE">
              <w:rPr>
                <w:rStyle w:val="Hiperhivatkozs"/>
                <w:noProof/>
              </w:rPr>
              <w:t>2.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PROJEKT TERV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5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51D299C" w14:textId="74B050DB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7" w:history="1">
            <w:r w:rsidR="00AE3C32" w:rsidRPr="00F030CE">
              <w:rPr>
                <w:rStyle w:val="Hiperhivatkozs"/>
                <w:noProof/>
              </w:rPr>
              <w:t>2.1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Szakmai tartalom bemutatása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5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AD21207" w14:textId="2C29B48D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8" w:history="1">
            <w:r w:rsidR="00AE3C32" w:rsidRPr="00F030CE">
              <w:rPr>
                <w:rStyle w:val="Hiperhivatkozs"/>
                <w:noProof/>
              </w:rPr>
              <w:t>2.2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Ütemterv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5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80A4D8B" w14:textId="24BC7670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09" w:history="1">
            <w:r w:rsidR="00AE3C32" w:rsidRPr="00F030CE">
              <w:rPr>
                <w:rStyle w:val="Hiperhivatkozs"/>
                <w:noProof/>
              </w:rPr>
              <w:t>2.3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Humánerőforrás tervezés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_Toc121213209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5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7E4D8D68" w14:textId="4D6C1C33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0" w:history="1">
            <w:r w:rsidR="00AE3C32" w:rsidRPr="00F030CE">
              <w:rPr>
                <w:rStyle w:val="Hiperhivatkozs"/>
                <w:noProof/>
              </w:rPr>
              <w:t>2.4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Beszerzési terv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6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036CCAA" w14:textId="76DEFA1F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1" w:history="1">
            <w:r w:rsidR="00AE3C32" w:rsidRPr="00F030CE">
              <w:rPr>
                <w:rStyle w:val="Hiperhivatkozs"/>
                <w:rFonts w:eastAsia="Calibri"/>
                <w:iCs/>
                <w:noProof/>
              </w:rPr>
              <w:t>2.5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Kommunikációs</w:t>
            </w:r>
            <w:r w:rsidR="00AE3C32" w:rsidRPr="00F030CE">
              <w:rPr>
                <w:rStyle w:val="Hiperhivatkozs"/>
                <w:rFonts w:eastAsia="Calibri"/>
                <w:iCs/>
                <w:noProof/>
              </w:rPr>
              <w:t xml:space="preserve"> terv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6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1564F3A" w14:textId="3E520B4D" w:rsidR="00AE3C32" w:rsidRDefault="009544D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2" w:history="1">
            <w:r w:rsidR="00AE3C32" w:rsidRPr="00F030CE">
              <w:rPr>
                <w:rStyle w:val="Hiperhivatkozs"/>
                <w:rFonts w:eastAsia="Calibri"/>
                <w:noProof/>
              </w:rPr>
              <w:t>2.5.1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rFonts w:eastAsia="Calibri"/>
                <w:noProof/>
              </w:rPr>
              <w:t>Belső kommunikáció tervezése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6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772A4A1F" w14:textId="3F6DE87A" w:rsidR="00AE3C32" w:rsidRDefault="009544D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3" w:history="1">
            <w:r w:rsidR="00AE3C32" w:rsidRPr="00F030CE">
              <w:rPr>
                <w:rStyle w:val="Hiperhivatkozs"/>
                <w:rFonts w:eastAsia="Calibri"/>
                <w:noProof/>
              </w:rPr>
              <w:t>2.5.2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rFonts w:eastAsia="Calibri"/>
                <w:noProof/>
              </w:rPr>
              <w:t>Külső kommunikáció tervezése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7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2C6A7EA0" w14:textId="7BD6E642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4" w:history="1">
            <w:r w:rsidR="00AE3C32" w:rsidRPr="00F030CE">
              <w:rPr>
                <w:rStyle w:val="Hiperhivatkozs"/>
                <w:noProof/>
              </w:rPr>
              <w:t>3.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INDIKÁTOR*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9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C88813E" w14:textId="0114ECAD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5" w:history="1">
            <w:r w:rsidR="00AE3C32" w:rsidRPr="00F030CE">
              <w:rPr>
                <w:rStyle w:val="Hiperhivatkozs"/>
                <w:noProof/>
              </w:rPr>
              <w:t>3.1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Hozzájárulás a teljesítményelvű finanszírozási rendszer indikátoraihoz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9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BD2D514" w14:textId="7BD06198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6" w:history="1">
            <w:r w:rsidR="00AE3C32" w:rsidRPr="00F030CE">
              <w:rPr>
                <w:rStyle w:val="Hiperhivatkozs"/>
                <w:noProof/>
              </w:rPr>
              <w:t>3.2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Pályázati forrásból finanszírozott projektek indikátorainak értéke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2454AE4" w14:textId="60DDFB0B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7" w:history="1">
            <w:r w:rsidR="00AE3C32" w:rsidRPr="00F030CE">
              <w:rPr>
                <w:rStyle w:val="Hiperhivatkozs"/>
                <w:noProof/>
              </w:rPr>
              <w:t>3.3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Projekt egyéb számszerűsíthető eredménye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756D297" w14:textId="4FF25304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8" w:history="1">
            <w:r w:rsidR="00AE3C32" w:rsidRPr="00F030CE">
              <w:rPr>
                <w:rStyle w:val="Hiperhivatkozs"/>
                <w:noProof/>
              </w:rPr>
              <w:t>3.4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Eredménytermékek (nem számszerűsíthető eredmények)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28D9A274" w14:textId="7C4A1176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19" w:history="1">
            <w:r w:rsidR="00AE3C32" w:rsidRPr="00F030CE">
              <w:rPr>
                <w:rStyle w:val="Hiperhivatkozs"/>
                <w:noProof/>
              </w:rPr>
              <w:t>3.5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Horizontális / fenntarthatósági mutatók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_Toc121213219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13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03A0D70" w14:textId="33F77EA2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0" w:history="1">
            <w:r w:rsidR="00AE3C32" w:rsidRPr="00F030CE">
              <w:rPr>
                <w:rStyle w:val="Hiperhivatkozs"/>
                <w:noProof/>
              </w:rPr>
              <w:t>4.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PROJEKTSZERVEZET BEMUTATÁSA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13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E225E9A" w14:textId="78795164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1" w:history="1">
            <w:r w:rsidR="00AE3C32" w:rsidRPr="00F030CE">
              <w:rPr>
                <w:rStyle w:val="Hiperhivatkozs"/>
                <w:noProof/>
              </w:rPr>
              <w:t>4.1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projektszervezet felépítése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13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793F669" w14:textId="35CF8BA4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2" w:history="1">
            <w:r w:rsidR="00AE3C32" w:rsidRPr="00F030CE">
              <w:rPr>
                <w:rStyle w:val="Hiperhivatkozs"/>
                <w:noProof/>
              </w:rPr>
              <w:t>4.2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Stratégiai szint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2610A63" w14:textId="2C75C46B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3" w:history="1">
            <w:r w:rsidR="00AE3C32" w:rsidRPr="00F030CE">
              <w:rPr>
                <w:rStyle w:val="Hiperhivatkozs"/>
                <w:noProof/>
              </w:rPr>
              <w:t>4.3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Operatív szint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15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FD8558D" w14:textId="39D9E13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4" w:history="1">
            <w:r w:rsidR="00AE3C32" w:rsidRPr="00F030CE">
              <w:rPr>
                <w:rStyle w:val="Hiperhivatkozs"/>
                <w:noProof/>
              </w:rPr>
              <w:t>4.4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Végrehajtói szint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16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956D70A" w14:textId="23FD8A2A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5" w:history="1">
            <w:r w:rsidR="00AE3C32" w:rsidRPr="00F030CE">
              <w:rPr>
                <w:rStyle w:val="Hiperhivatkozs"/>
                <w:noProof/>
              </w:rPr>
              <w:t>5.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PÉNZÜGYI TERVEZÉS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17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3848C26" w14:textId="7BEACF9E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6" w:history="1">
            <w:r w:rsidR="00AE3C32" w:rsidRPr="00F030CE">
              <w:rPr>
                <w:rStyle w:val="Hiperhivatkozs"/>
                <w:noProof/>
              </w:rPr>
              <w:t>5.1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Tervezett költségvetés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17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F016EC3" w14:textId="7C5E22F8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7" w:history="1">
            <w:r w:rsidR="00AE3C32" w:rsidRPr="00F030CE">
              <w:rPr>
                <w:rStyle w:val="Hiperhivatkozs"/>
                <w:noProof/>
              </w:rPr>
              <w:t>5.2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Költségvetés részletes bemutatása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5030A55" w14:textId="35F6B009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8" w:history="1">
            <w:r w:rsidR="00AE3C32" w:rsidRPr="00F030CE">
              <w:rPr>
                <w:rStyle w:val="Hiperhivatkozs"/>
                <w:noProof/>
              </w:rPr>
              <w:t>5.3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 megvalósításával kapcsolatban felmerült működési és közvetett költségek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0B00A09" w14:textId="5E50A600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29" w:history="1">
            <w:r w:rsidR="00AE3C32" w:rsidRPr="00F030CE">
              <w:rPr>
                <w:rStyle w:val="Hiperhivatkozs"/>
                <w:noProof/>
              </w:rPr>
              <w:t>5.4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Bevételek (projekt típustól függ)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_Toc121213229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C7DED16" w14:textId="7456C426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0" w:history="1">
            <w:r w:rsidR="00AE3C32" w:rsidRPr="00F030CE">
              <w:rPr>
                <w:rStyle w:val="Hiperhivatkozs"/>
                <w:noProof/>
              </w:rPr>
              <w:t>5.5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Összegzés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19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5FD3B75" w14:textId="0829B9E7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1" w:history="1">
            <w:r w:rsidR="00AE3C32" w:rsidRPr="00F030CE">
              <w:rPr>
                <w:rStyle w:val="Hiperhivatkozs"/>
                <w:noProof/>
              </w:rPr>
              <w:t>5.6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Lehetséges források megnevezése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19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EDEE8DF" w14:textId="17D32907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2" w:history="1">
            <w:r w:rsidR="00AE3C32" w:rsidRPr="00F030CE">
              <w:rPr>
                <w:rStyle w:val="Hiperhivatkozs"/>
                <w:noProof/>
              </w:rPr>
              <w:t>6.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 BESZÁMOLÁSI RENDJE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19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8988609" w14:textId="17D5A157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3" w:history="1">
            <w:r w:rsidR="00AE3C32" w:rsidRPr="00F030CE">
              <w:rPr>
                <w:rStyle w:val="Hiperhivatkozs"/>
                <w:noProof/>
              </w:rPr>
              <w:t>6.1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Rövid státuszjelentés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20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E5AC4A2" w14:textId="45640918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4" w:history="1">
            <w:r w:rsidR="00AE3C32" w:rsidRPr="00F030CE">
              <w:rPr>
                <w:rStyle w:val="Hiperhivatkozs"/>
                <w:noProof/>
              </w:rPr>
              <w:t>6.2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Szakmai előrehaladás jelentés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20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B3671FC" w14:textId="655E83ED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5" w:history="1">
            <w:r w:rsidR="00AE3C32" w:rsidRPr="00F030CE">
              <w:rPr>
                <w:rStyle w:val="Hiperhivatkozs"/>
                <w:noProof/>
              </w:rPr>
              <w:t>6.3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Negyedéves státuszjelentés projekt előrehaladásáról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20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2BFC968" w14:textId="0C3AE3BF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6" w:history="1">
            <w:r w:rsidR="00AE3C32" w:rsidRPr="00F030CE">
              <w:rPr>
                <w:rStyle w:val="Hiperhivatkozs"/>
                <w:noProof/>
              </w:rPr>
              <w:t>6.4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Projekt záró dokumentum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20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229E7419" w14:textId="78D9145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7" w:history="1">
            <w:r w:rsidR="00AE3C32" w:rsidRPr="00F030CE">
              <w:rPr>
                <w:rStyle w:val="Hiperhivatkozs"/>
                <w:noProof/>
              </w:rPr>
              <w:t>6.5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Mérföldkő beszámoló – pályázatok esetében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20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3D8AA57" w14:textId="39E2303E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8" w:history="1">
            <w:r w:rsidR="00AE3C32" w:rsidRPr="00F030CE">
              <w:rPr>
                <w:rStyle w:val="Hiperhivatkozs"/>
                <w:noProof/>
              </w:rPr>
              <w:t>7.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PROJEKTEN BELÜLI DOKUMENTUMKEZELÉS SZABÁLYAI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21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A0B9B7B" w14:textId="462DB54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39" w:history="1">
            <w:r w:rsidR="00AE3C32" w:rsidRPr="00F030CE">
              <w:rPr>
                <w:rStyle w:val="Hiperhivatkozs"/>
                <w:noProof/>
              </w:rPr>
              <w:t>7.1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Általános szabályok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_Toc121213239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21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A588949" w14:textId="5AE7995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0" w:history="1">
            <w:r w:rsidR="00AE3C32" w:rsidRPr="00F030CE">
              <w:rPr>
                <w:rStyle w:val="Hiperhivatkozs"/>
                <w:noProof/>
              </w:rPr>
              <w:t>7.2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Dokumentum típusok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21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19799EC" w14:textId="61C7E8F5" w:rsidR="00AE3C32" w:rsidRDefault="009544D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1" w:history="1">
            <w:r w:rsidR="00AE3C32" w:rsidRPr="00F030CE">
              <w:rPr>
                <w:rStyle w:val="Hiperhivatkozs"/>
                <w:noProof/>
              </w:rPr>
              <w:t>7.2.1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Szakmai dokumentumok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21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FF8DBDB" w14:textId="6790C5B7" w:rsidR="00AE3C32" w:rsidRDefault="009544D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2" w:history="1">
            <w:r w:rsidR="00AE3C32" w:rsidRPr="00F030CE">
              <w:rPr>
                <w:rStyle w:val="Hiperhivatkozs"/>
                <w:noProof/>
              </w:rPr>
              <w:t>7.2.2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Szakterületi dokumentáció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9175AB1" w14:textId="4CF8C261" w:rsidR="00AE3C32" w:rsidRDefault="009544D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3" w:history="1">
            <w:r w:rsidR="00AE3C32" w:rsidRPr="00F030CE">
              <w:rPr>
                <w:rStyle w:val="Hiperhivatkozs"/>
                <w:noProof/>
              </w:rPr>
              <w:t>7.2.3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Menedzsmenthez kapcsolódó dokumentumok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FFF1523" w14:textId="56E10948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4" w:history="1">
            <w:r w:rsidR="00AE3C32" w:rsidRPr="00F030CE">
              <w:rPr>
                <w:rStyle w:val="Hiperhivatkozs"/>
                <w:noProof/>
              </w:rPr>
              <w:t>7.3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Adatvédelmi rendelkezések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22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7DABB95" w14:textId="39E9B331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5" w:history="1">
            <w:r w:rsidR="00AE3C32" w:rsidRPr="00F030CE">
              <w:rPr>
                <w:rStyle w:val="Hiperhivatkozs"/>
                <w:noProof/>
              </w:rPr>
              <w:t>7.4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Változáskezelés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23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D5AEAC3" w14:textId="692FD923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6" w:history="1">
            <w:r w:rsidR="00AE3C32" w:rsidRPr="00F030CE">
              <w:rPr>
                <w:rStyle w:val="Hiperhivatkozs"/>
                <w:noProof/>
              </w:rPr>
              <w:t>7.5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PAD karbantartása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23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3ED3E6A" w14:textId="42802B72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7" w:history="1">
            <w:r w:rsidR="00AE3C32" w:rsidRPr="00F030CE">
              <w:rPr>
                <w:rStyle w:val="Hiperhivatkozs"/>
                <w:noProof/>
              </w:rPr>
              <w:t>8.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A KOCKÁZATKEZELÉS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24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F8040D9" w14:textId="5132BD68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8" w:history="1">
            <w:r w:rsidR="00AE3C32" w:rsidRPr="00F030CE">
              <w:rPr>
                <w:rStyle w:val="Hiperhivatkozs"/>
                <w:noProof/>
              </w:rPr>
              <w:t>9.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KÖRNYEZETELEMZÉS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27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644A498" w14:textId="66CD9A7D" w:rsidR="00AE3C32" w:rsidRDefault="009544D0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49" w:history="1">
            <w:r w:rsidR="00AE3C32" w:rsidRPr="00F030CE">
              <w:rPr>
                <w:rStyle w:val="Hiperhivatkozs"/>
                <w:noProof/>
              </w:rPr>
              <w:t>10.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MELLÉKLETJEGYZÉK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_Toc121213249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26B13F1" w14:textId="6FA0835C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0" w:history="1">
            <w:r w:rsidR="00AE3C32" w:rsidRPr="00F030CE">
              <w:rPr>
                <w:rStyle w:val="Hiperhivatkozs"/>
                <w:noProof/>
              </w:rPr>
              <w:t>10.0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PAD sablon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0E8CB49" w14:textId="3097593B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1" w:history="1">
            <w:r w:rsidR="00AE3C32" w:rsidRPr="00F030CE">
              <w:rPr>
                <w:rStyle w:val="Hiperhivatkozs"/>
                <w:noProof/>
              </w:rPr>
              <w:t>10.1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Ütemterv (.xls)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_Toc121213251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DCB74FA" w14:textId="5090CC3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2" w:history="1">
            <w:r w:rsidR="00AE3C32" w:rsidRPr="00F030CE">
              <w:rPr>
                <w:rStyle w:val="Hiperhivatkozs"/>
                <w:noProof/>
              </w:rPr>
              <w:t>10.2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HR tervező (.xlsx)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_Toc121213252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31538346" w14:textId="6E244F54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3" w:history="1">
            <w:r w:rsidR="00AE3C32" w:rsidRPr="00F030CE">
              <w:rPr>
                <w:rStyle w:val="Hiperhivatkozs"/>
                <w:noProof/>
              </w:rPr>
              <w:t>10.3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Beszerzési terv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_Toc121213253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BDFCFFF" w14:textId="380D1A6A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4" w:history="1">
            <w:r w:rsidR="00AE3C32" w:rsidRPr="00F030CE">
              <w:rPr>
                <w:rStyle w:val="Hiperhivatkozs"/>
                <w:noProof/>
              </w:rPr>
              <w:t>10.4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Kommunikációs terv ütemezés és költségtervező (.xlsx)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_Toc121213254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043B52FD" w14:textId="7256C380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5" w:history="1">
            <w:r w:rsidR="00AE3C32" w:rsidRPr="00F030CE">
              <w:rPr>
                <w:rStyle w:val="Hiperhivatkozs"/>
                <w:noProof/>
              </w:rPr>
              <w:t>10.5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Költségvetés (.xlsx)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_Toc121213255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72EB765E" w14:textId="2D994321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6" w:history="1">
            <w:r w:rsidR="00AE3C32" w:rsidRPr="00F030CE">
              <w:rPr>
                <w:rStyle w:val="Hiperhivatkozs"/>
                <w:noProof/>
              </w:rPr>
              <w:t>10.6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Sablon - Projektben résztvevők szakmai beszámolója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_Toc121213256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4E28F8C5" w14:textId="79561E5E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7" w:history="1">
            <w:r w:rsidR="00AE3C32" w:rsidRPr="00F030CE">
              <w:rPr>
                <w:rStyle w:val="Hiperhivatkozs"/>
                <w:noProof/>
              </w:rPr>
              <w:t>10.7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melléklet. Sablon - Negyedéves státuszjelentés projekt előrehaladásáról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_Toc121213257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4DC8AE4" w14:textId="7E267134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8" w:history="1">
            <w:r w:rsidR="00AE3C32" w:rsidRPr="00F030CE">
              <w:rPr>
                <w:rStyle w:val="Hiperhivatkozs"/>
                <w:noProof/>
              </w:rPr>
              <w:t>10.8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Sablon - Projekt záró dokumentum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_Toc121213258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6BC900D3" w14:textId="52AE213B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59" w:history="1">
            <w:r w:rsidR="00AE3C32" w:rsidRPr="00F030CE">
              <w:rPr>
                <w:rStyle w:val="Hiperhivatkozs"/>
                <w:noProof/>
              </w:rPr>
              <w:t>10.9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Sablon - Mérföldkő beszámoló – pályázatok esetében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_Toc121213259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1931A11B" w14:textId="490622F2" w:rsidR="00AE3C32" w:rsidRDefault="009544D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21213260" w:history="1">
            <w:r w:rsidR="00AE3C32" w:rsidRPr="00F030CE">
              <w:rPr>
                <w:rStyle w:val="Hiperhivatkozs"/>
                <w:noProof/>
              </w:rPr>
              <w:t>10.10</w:t>
            </w:r>
            <w:r w:rsidR="00AE3C32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AE3C32" w:rsidRPr="00F030CE">
              <w:rPr>
                <w:rStyle w:val="Hiperhivatkozs"/>
                <w:noProof/>
              </w:rPr>
              <w:t>számú melléklet: Sablon - Változásbejelentés (.docx)</w:t>
            </w:r>
            <w:r w:rsidR="00AE3C32">
              <w:rPr>
                <w:noProof/>
                <w:webHidden/>
              </w:rPr>
              <w:tab/>
            </w:r>
            <w:r w:rsidR="00AE3C32">
              <w:rPr>
                <w:noProof/>
                <w:webHidden/>
              </w:rPr>
              <w:fldChar w:fldCharType="begin"/>
            </w:r>
            <w:r w:rsidR="00AE3C32">
              <w:rPr>
                <w:noProof/>
                <w:webHidden/>
              </w:rPr>
              <w:instrText xml:space="preserve"> PAGEREF _Toc121213260 \h </w:instrText>
            </w:r>
            <w:r w:rsidR="00AE3C32">
              <w:rPr>
                <w:noProof/>
                <w:webHidden/>
              </w:rPr>
            </w:r>
            <w:r w:rsidR="00AE3C32">
              <w:rPr>
                <w:noProof/>
                <w:webHidden/>
              </w:rPr>
              <w:fldChar w:fldCharType="separate"/>
            </w:r>
            <w:r w:rsidR="00AE3C32">
              <w:rPr>
                <w:noProof/>
                <w:webHidden/>
              </w:rPr>
              <w:t>28</w:t>
            </w:r>
            <w:r w:rsidR="00AE3C32">
              <w:rPr>
                <w:noProof/>
                <w:webHidden/>
              </w:rPr>
              <w:fldChar w:fldCharType="end"/>
            </w:r>
          </w:hyperlink>
        </w:p>
        <w:p w14:paraId="557CF76A" w14:textId="0F18EAE7" w:rsidR="001369E2" w:rsidRDefault="001369E2">
          <w:r>
            <w:rPr>
              <w:b/>
              <w:bCs/>
            </w:rPr>
            <w:fldChar w:fldCharType="end"/>
          </w:r>
        </w:p>
      </w:sdtContent>
    </w:sdt>
    <w:p w14:paraId="3CAB3F9C" w14:textId="77777777" w:rsidR="009401BE" w:rsidRPr="008E7882" w:rsidRDefault="00640396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1" w:name="_Toc121213200"/>
      <w:r w:rsidRPr="008E7882">
        <w:rPr>
          <w:rFonts w:cs="Times New Roman"/>
        </w:rPr>
        <w:lastRenderedPageBreak/>
        <w:t>PROJEKT</w:t>
      </w:r>
      <w:r w:rsidR="001A37FF" w:rsidRPr="008E7882">
        <w:rPr>
          <w:rFonts w:cs="Times New Roman"/>
        </w:rPr>
        <w:t>ALAPÍTÁSI</w:t>
      </w:r>
      <w:r w:rsidR="006D5891" w:rsidRPr="008E7882">
        <w:rPr>
          <w:rFonts w:cs="Times New Roman"/>
        </w:rPr>
        <w:t xml:space="preserve"> ADATOK</w:t>
      </w:r>
      <w:bookmarkEnd w:id="0"/>
      <w:bookmarkEnd w:id="1"/>
    </w:p>
    <w:p w14:paraId="28BD2597" w14:textId="7CCD17C2" w:rsidR="0035439F" w:rsidRPr="008E7882" w:rsidRDefault="00AD309E" w:rsidP="0030686A">
      <w:pPr>
        <w:pStyle w:val="Elialcim2"/>
        <w:ind w:left="862" w:hanging="578"/>
        <w:rPr>
          <w:rFonts w:cs="Times New Roman"/>
        </w:rPr>
      </w:pPr>
      <w:bookmarkStart w:id="2" w:name="_Toc121213201"/>
      <w:r w:rsidRPr="008E7882">
        <w:rPr>
          <w:rFonts w:cs="Times New Roman"/>
        </w:rPr>
        <w:t>Vezetői összefoglaló</w:t>
      </w:r>
      <w:bookmarkEnd w:id="2"/>
    </w:p>
    <w:tbl>
      <w:tblPr>
        <w:tblStyle w:val="Tblzatrcsos42jellszn1"/>
        <w:tblW w:w="0" w:type="auto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4815"/>
        <w:gridCol w:w="4111"/>
      </w:tblGrid>
      <w:tr w:rsidR="000D27DD" w:rsidRPr="008E7882" w14:paraId="019E5A54" w14:textId="77777777" w:rsidTr="000D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37CA8775" w14:textId="77777777" w:rsidR="000D27DD" w:rsidRPr="008E7882" w:rsidRDefault="000D27DD" w:rsidP="00A34403">
            <w:pPr>
              <w:jc w:val="left"/>
            </w:pPr>
            <w:bookmarkStart w:id="3" w:name="_Toc500967238"/>
            <w:r w:rsidRPr="008E7882">
              <w:t>Fejlesztési űrlap azonosító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6FBB5AFC" w14:textId="77777777" w:rsidR="000D27DD" w:rsidRPr="008E7882" w:rsidRDefault="000D27DD" w:rsidP="00A3440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3198" w:rsidRPr="008E7882" w14:paraId="013C09C0" w14:textId="77777777" w:rsidTr="00306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6DDE8" w:themeFill="accent5" w:themeFillTint="66"/>
          </w:tcPr>
          <w:p w14:paraId="524E6371" w14:textId="4FB83F9D" w:rsidR="00DD3198" w:rsidRPr="008E7882" w:rsidRDefault="00DD3198" w:rsidP="00C92C53">
            <w:r w:rsidRPr="008E7882">
              <w:t xml:space="preserve">A projekt </w:t>
            </w:r>
            <w:r w:rsidR="000D27DD">
              <w:t>címe</w:t>
            </w:r>
          </w:p>
        </w:tc>
        <w:tc>
          <w:tcPr>
            <w:tcW w:w="4111" w:type="dxa"/>
            <w:shd w:val="clear" w:color="auto" w:fill="B6DDE8" w:themeFill="accent5" w:themeFillTint="66"/>
            <w:vAlign w:val="center"/>
          </w:tcPr>
          <w:p w14:paraId="3B6A89FA" w14:textId="7377EC05" w:rsidR="00DD3198" w:rsidRPr="008E7882" w:rsidRDefault="00DD3198" w:rsidP="00C92C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27DD" w:rsidRPr="008E7882" w14:paraId="0610FC0B" w14:textId="77777777" w:rsidTr="003068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6DDE8" w:themeFill="accent5" w:themeFillTint="66"/>
          </w:tcPr>
          <w:p w14:paraId="7CDEB0DA" w14:textId="51DD7A7F" w:rsidR="000D27DD" w:rsidRPr="008E7882" w:rsidRDefault="000D27DD" w:rsidP="00C92C53">
            <w:r w:rsidRPr="008E7882">
              <w:t>Rövidített elnevezés</w:t>
            </w:r>
          </w:p>
        </w:tc>
        <w:tc>
          <w:tcPr>
            <w:tcW w:w="4111" w:type="dxa"/>
            <w:shd w:val="clear" w:color="auto" w:fill="B6DDE8" w:themeFill="accent5" w:themeFillTint="66"/>
            <w:vAlign w:val="center"/>
          </w:tcPr>
          <w:p w14:paraId="0633A36B" w14:textId="77777777" w:rsidR="000D27DD" w:rsidRPr="008E7882" w:rsidRDefault="000D27DD" w:rsidP="00C92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27DD" w:rsidRPr="008E7882" w14:paraId="65F4871D" w14:textId="77777777" w:rsidTr="00306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6DDE8" w:themeFill="accent5" w:themeFillTint="66"/>
          </w:tcPr>
          <w:p w14:paraId="76FF0505" w14:textId="03F61FD9" w:rsidR="000D27DD" w:rsidRPr="008E7882" w:rsidRDefault="000D27DD" w:rsidP="00C92C53">
            <w:r>
              <w:t>Projekt azonosítója</w:t>
            </w:r>
          </w:p>
        </w:tc>
        <w:tc>
          <w:tcPr>
            <w:tcW w:w="4111" w:type="dxa"/>
            <w:shd w:val="clear" w:color="auto" w:fill="B6DDE8" w:themeFill="accent5" w:themeFillTint="66"/>
            <w:vAlign w:val="center"/>
          </w:tcPr>
          <w:p w14:paraId="30707991" w14:textId="77777777" w:rsidR="000D27DD" w:rsidRPr="008E7882" w:rsidRDefault="000D27DD" w:rsidP="00C92C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3198" w:rsidRPr="008E7882" w14:paraId="072AEB34" w14:textId="77777777" w:rsidTr="000D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774EBAA0" w14:textId="42F0B0CC" w:rsidR="00DD3198" w:rsidRPr="008E7882" w:rsidRDefault="000D27DD" w:rsidP="000D27DD">
            <w:pPr>
              <w:jc w:val="left"/>
            </w:pPr>
            <w:r>
              <w:t>Projekt gazda neve,</w:t>
            </w:r>
            <w:r w:rsidR="00DD3198" w:rsidRPr="008E7882">
              <w:t xml:space="preserve"> szervezeti egység</w:t>
            </w:r>
            <w:r>
              <w:t>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225A8EF4" w14:textId="77777777" w:rsidR="00DD3198" w:rsidRPr="008E7882" w:rsidRDefault="00DD3198" w:rsidP="000D27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7F50" w:rsidRPr="008E7882" w14:paraId="31378EC3" w14:textId="77777777" w:rsidTr="000D27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37A4C0BF" w14:textId="72C0F185" w:rsidR="007C7F50" w:rsidRPr="008E7882" w:rsidRDefault="007C7F50" w:rsidP="000D27DD">
            <w:pPr>
              <w:jc w:val="left"/>
            </w:pPr>
            <w:r w:rsidRPr="007C7F50">
              <w:t xml:space="preserve">Munkaszervezési egység neve 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46832BE3" w14:textId="77777777" w:rsidR="007C7F50" w:rsidRPr="008E7882" w:rsidRDefault="007C7F50" w:rsidP="000D27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3198" w:rsidRPr="008E7882" w14:paraId="131C5C6B" w14:textId="77777777" w:rsidTr="000D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148DE516" w14:textId="33752FCD" w:rsidR="00DD3198" w:rsidRPr="008E7882" w:rsidRDefault="00DD3198" w:rsidP="000D27DD">
            <w:pPr>
              <w:jc w:val="left"/>
            </w:pPr>
            <w:r w:rsidRPr="008E7882">
              <w:t>Me</w:t>
            </w:r>
            <w:r w:rsidR="000D27DD">
              <w:t>gvalósítás helyszíne/helyszínei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229A4380" w14:textId="77777777" w:rsidR="00DD3198" w:rsidRPr="008E7882" w:rsidRDefault="00DD3198" w:rsidP="000D27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3198" w:rsidRPr="008E7882" w14:paraId="084BD865" w14:textId="77777777" w:rsidTr="000D27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42124352" w14:textId="4644A147" w:rsidR="00DD3198" w:rsidRPr="008E7882" w:rsidRDefault="00DD3198" w:rsidP="000D27DD">
            <w:pPr>
              <w:jc w:val="left"/>
            </w:pPr>
            <w:r w:rsidRPr="008E7882">
              <w:t>Projekt megvalós</w:t>
            </w:r>
            <w:r w:rsidR="000D27DD">
              <w:t>ításának összesen költsége (pénznem</w:t>
            </w:r>
            <w:proofErr w:type="gramStart"/>
            <w:r w:rsidR="000D27DD">
              <w:t>:…..</w:t>
            </w:r>
            <w:proofErr w:type="gramEnd"/>
            <w:r w:rsidR="000D27DD">
              <w:t>)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51AD8172" w14:textId="77777777" w:rsidR="00DD3198" w:rsidRPr="008E7882" w:rsidRDefault="00DD3198" w:rsidP="000D27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3198" w:rsidRPr="008E7882" w14:paraId="3318C1B8" w14:textId="77777777" w:rsidTr="000D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60B95655" w14:textId="0ACECD76" w:rsidR="00DD3198" w:rsidRPr="008E7882" w:rsidRDefault="000D27DD" w:rsidP="000D27DD">
            <w:pPr>
              <w:jc w:val="left"/>
            </w:pPr>
            <w:r>
              <w:t>Projekt kezdési dátuma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4131EB32" w14:textId="77777777" w:rsidR="00DD3198" w:rsidRPr="008E7882" w:rsidRDefault="00DD3198" w:rsidP="000D27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3198" w:rsidRPr="008E7882" w14:paraId="5E15639D" w14:textId="77777777" w:rsidTr="000D27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57CC808A" w14:textId="32CE9449" w:rsidR="00DD3198" w:rsidRPr="008E7882" w:rsidRDefault="00DD3198" w:rsidP="000D27DD">
            <w:pPr>
              <w:jc w:val="left"/>
            </w:pPr>
            <w:r w:rsidRPr="008E7882">
              <w:t>Projekt befejezési dátuma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5B6C2006" w14:textId="77777777" w:rsidR="00DD3198" w:rsidRPr="008E7882" w:rsidRDefault="00DD3198" w:rsidP="000D27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3198" w:rsidRPr="008E7882" w14:paraId="5E0A0D81" w14:textId="77777777" w:rsidTr="000D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759B6B47" w14:textId="77777777" w:rsidR="00DD3198" w:rsidRPr="008E7882" w:rsidRDefault="00DD3198" w:rsidP="000D27DD">
            <w:pPr>
              <w:jc w:val="left"/>
            </w:pPr>
            <w:r w:rsidRPr="008E7882">
              <w:t>A projektben résztvevő külső partnerek megnevezése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666F7C8D" w14:textId="77777777" w:rsidR="00DD3198" w:rsidRPr="008E7882" w:rsidRDefault="00DD3198" w:rsidP="000D27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3198" w:rsidRPr="008E7882" w14:paraId="2FB6D05A" w14:textId="77777777" w:rsidTr="000D27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14:paraId="42B4F75D" w14:textId="6E8A20B9" w:rsidR="00DD3198" w:rsidRPr="008E7882" w:rsidRDefault="00DD3198" w:rsidP="000D27DD">
            <w:pPr>
              <w:jc w:val="left"/>
            </w:pPr>
            <w:r w:rsidRPr="008E7882">
              <w:t xml:space="preserve">Potenciális pénzügyi </w:t>
            </w:r>
            <w:proofErr w:type="gramStart"/>
            <w:r w:rsidRPr="008E7882">
              <w:t>forrás</w:t>
            </w:r>
            <w:r w:rsidR="000D27DD">
              <w:t>(</w:t>
            </w:r>
            <w:proofErr w:type="gramEnd"/>
            <w:r w:rsidR="000D27DD">
              <w:t>ok)</w:t>
            </w:r>
            <w:r w:rsidRPr="008E7882">
              <w:t xml:space="preserve"> megnevezése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33827B09" w14:textId="77777777" w:rsidR="00DD3198" w:rsidRPr="008E7882" w:rsidRDefault="00DD3198" w:rsidP="000D27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E40F66" w14:textId="79354781" w:rsidR="008C0C79" w:rsidRPr="008E7882" w:rsidRDefault="008C0C79" w:rsidP="00D97B23">
      <w:pPr>
        <w:pStyle w:val="EliContent0"/>
        <w:rPr>
          <w:rFonts w:ascii="Times New Roman" w:hAnsi="Times New Roman" w:cs="Times New Roman"/>
        </w:rPr>
      </w:pPr>
    </w:p>
    <w:p w14:paraId="4C123A04" w14:textId="262D6724" w:rsidR="00DD3198" w:rsidRPr="008E7882" w:rsidRDefault="00DD3198" w:rsidP="0030686A">
      <w:pPr>
        <w:pStyle w:val="Elialcim2"/>
        <w:ind w:left="862" w:hanging="578"/>
        <w:rPr>
          <w:rFonts w:cs="Times New Roman"/>
        </w:rPr>
      </w:pPr>
      <w:bookmarkStart w:id="4" w:name="_Toc25846347"/>
      <w:bookmarkStart w:id="5" w:name="_Toc25847689"/>
      <w:bookmarkStart w:id="6" w:name="_Toc25847769"/>
      <w:bookmarkStart w:id="7" w:name="_Toc25847969"/>
      <w:bookmarkStart w:id="8" w:name="_Toc25846350"/>
      <w:bookmarkStart w:id="9" w:name="_Toc25847692"/>
      <w:bookmarkStart w:id="10" w:name="_Toc25847772"/>
      <w:bookmarkStart w:id="11" w:name="_Toc25847972"/>
      <w:bookmarkStart w:id="12" w:name="_Toc25846351"/>
      <w:bookmarkStart w:id="13" w:name="_Toc25847693"/>
      <w:bookmarkStart w:id="14" w:name="_Toc25847773"/>
      <w:bookmarkStart w:id="15" w:name="_Toc25847973"/>
      <w:bookmarkStart w:id="16" w:name="_Toc25846352"/>
      <w:bookmarkStart w:id="17" w:name="_Toc25847694"/>
      <w:bookmarkStart w:id="18" w:name="_Toc25847774"/>
      <w:bookmarkStart w:id="19" w:name="_Toc25847974"/>
      <w:bookmarkStart w:id="20" w:name="_Toc25846353"/>
      <w:bookmarkStart w:id="21" w:name="_Toc25847695"/>
      <w:bookmarkStart w:id="22" w:name="_Toc25847775"/>
      <w:bookmarkStart w:id="23" w:name="_Toc25847975"/>
      <w:bookmarkStart w:id="24" w:name="_Toc25846354"/>
      <w:bookmarkStart w:id="25" w:name="_Toc25847696"/>
      <w:bookmarkStart w:id="26" w:name="_Toc25847776"/>
      <w:bookmarkStart w:id="27" w:name="_Toc25847976"/>
      <w:bookmarkStart w:id="28" w:name="_Toc25846356"/>
      <w:bookmarkStart w:id="29" w:name="_Toc25847698"/>
      <w:bookmarkStart w:id="30" w:name="_Toc25847778"/>
      <w:bookmarkStart w:id="31" w:name="_Toc25847978"/>
      <w:bookmarkStart w:id="32" w:name="_Toc25846358"/>
      <w:bookmarkStart w:id="33" w:name="_Toc25847700"/>
      <w:bookmarkStart w:id="34" w:name="_Toc25847780"/>
      <w:bookmarkStart w:id="35" w:name="_Toc25847980"/>
      <w:bookmarkStart w:id="36" w:name="_Toc25846359"/>
      <w:bookmarkStart w:id="37" w:name="_Toc25847701"/>
      <w:bookmarkStart w:id="38" w:name="_Toc25847781"/>
      <w:bookmarkStart w:id="39" w:name="_Toc25847981"/>
      <w:bookmarkStart w:id="40" w:name="_Toc25846360"/>
      <w:bookmarkStart w:id="41" w:name="_Toc25847702"/>
      <w:bookmarkStart w:id="42" w:name="_Toc25847782"/>
      <w:bookmarkStart w:id="43" w:name="_Toc25847982"/>
      <w:bookmarkStart w:id="44" w:name="_Toc25846361"/>
      <w:bookmarkStart w:id="45" w:name="_Toc25847703"/>
      <w:bookmarkStart w:id="46" w:name="_Toc25847783"/>
      <w:bookmarkStart w:id="47" w:name="_Toc25847983"/>
      <w:bookmarkStart w:id="48" w:name="_Toc25846362"/>
      <w:bookmarkStart w:id="49" w:name="_Toc25847704"/>
      <w:bookmarkStart w:id="50" w:name="_Toc25847784"/>
      <w:bookmarkStart w:id="51" w:name="_Toc25847984"/>
      <w:bookmarkStart w:id="52" w:name="_Toc25846363"/>
      <w:bookmarkStart w:id="53" w:name="_Toc25847705"/>
      <w:bookmarkStart w:id="54" w:name="_Toc25847785"/>
      <w:bookmarkStart w:id="55" w:name="_Toc25847985"/>
      <w:bookmarkStart w:id="56" w:name="_Toc25846364"/>
      <w:bookmarkStart w:id="57" w:name="_Toc25847706"/>
      <w:bookmarkStart w:id="58" w:name="_Toc25847786"/>
      <w:bookmarkStart w:id="59" w:name="_Toc25847986"/>
      <w:bookmarkStart w:id="60" w:name="_Toc25846365"/>
      <w:bookmarkStart w:id="61" w:name="_Toc25847707"/>
      <w:bookmarkStart w:id="62" w:name="_Toc25847787"/>
      <w:bookmarkStart w:id="63" w:name="_Toc25847987"/>
      <w:bookmarkStart w:id="64" w:name="_Toc25846366"/>
      <w:bookmarkStart w:id="65" w:name="_Toc25847708"/>
      <w:bookmarkStart w:id="66" w:name="_Toc25847788"/>
      <w:bookmarkStart w:id="67" w:name="_Toc25847988"/>
      <w:bookmarkStart w:id="68" w:name="_Toc25846368"/>
      <w:bookmarkStart w:id="69" w:name="_Toc25847710"/>
      <w:bookmarkStart w:id="70" w:name="_Toc25847790"/>
      <w:bookmarkStart w:id="71" w:name="_Toc25847990"/>
      <w:bookmarkStart w:id="72" w:name="_Toc25846369"/>
      <w:bookmarkStart w:id="73" w:name="_Toc25847711"/>
      <w:bookmarkStart w:id="74" w:name="_Toc25847791"/>
      <w:bookmarkStart w:id="75" w:name="_Toc25847991"/>
      <w:bookmarkStart w:id="76" w:name="_Toc25846370"/>
      <w:bookmarkStart w:id="77" w:name="_Toc25847712"/>
      <w:bookmarkStart w:id="78" w:name="_Toc25847792"/>
      <w:bookmarkStart w:id="79" w:name="_Toc25847992"/>
      <w:bookmarkStart w:id="80" w:name="_Toc25846371"/>
      <w:bookmarkStart w:id="81" w:name="_Toc25847713"/>
      <w:bookmarkStart w:id="82" w:name="_Toc25847793"/>
      <w:bookmarkStart w:id="83" w:name="_Toc25847993"/>
      <w:bookmarkStart w:id="84" w:name="_Toc103850602"/>
      <w:bookmarkStart w:id="85" w:name="_Toc121213202"/>
      <w:bookmarkStart w:id="86" w:name="_Toc42705268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87707D9">
        <w:rPr>
          <w:rFonts w:cs="Times New Roman"/>
        </w:rPr>
        <w:t>A projekt előzménye</w:t>
      </w:r>
      <w:bookmarkEnd w:id="84"/>
      <w:bookmarkEnd w:id="85"/>
    </w:p>
    <w:p w14:paraId="7248831E" w14:textId="5C25F5B8" w:rsidR="00DD3198" w:rsidRPr="00554227" w:rsidRDefault="004456C7" w:rsidP="00745A57">
      <w:pPr>
        <w:spacing w:after="0"/>
      </w:pPr>
      <w:r>
        <w:t>A</w:t>
      </w:r>
      <w:r w:rsidR="00DD3198" w:rsidRPr="00554227">
        <w:t xml:space="preserve"> projekt hátteré</w:t>
      </w:r>
      <w:r>
        <w:t>nek rövid bemutatása</w:t>
      </w:r>
      <w:r w:rsidR="00DD3198" w:rsidRPr="00554227">
        <w:t>. Volt-e a fejlesztésnek valamilyen szakmai előzménye (tudományos, pályázati, ipari együttműködés stb..) és annak milyen eredményei születtek?</w:t>
      </w:r>
      <w:r w:rsidR="009D2586">
        <w:t xml:space="preserve"> (maximum 5000 karakter)</w:t>
      </w:r>
    </w:p>
    <w:p w14:paraId="455E4390" w14:textId="567BAF98" w:rsidR="003E3401" w:rsidRDefault="003E3401" w:rsidP="00745A57">
      <w:pPr>
        <w:spacing w:after="0"/>
        <w:rPr>
          <w:sz w:val="22"/>
          <w:szCs w:val="22"/>
        </w:rPr>
      </w:pPr>
    </w:p>
    <w:p w14:paraId="5BFFF6E1" w14:textId="77777777" w:rsidR="003E3401" w:rsidRPr="008E7882" w:rsidRDefault="003E3401" w:rsidP="0030686A">
      <w:pPr>
        <w:pStyle w:val="Elialcim2"/>
        <w:ind w:left="862" w:hanging="578"/>
        <w:rPr>
          <w:rFonts w:cs="Times New Roman"/>
        </w:rPr>
      </w:pPr>
      <w:bookmarkStart w:id="87" w:name="_Toc121121994"/>
      <w:bookmarkStart w:id="88" w:name="_Toc121142745"/>
      <w:bookmarkStart w:id="89" w:name="_Toc121145434"/>
      <w:bookmarkStart w:id="90" w:name="_Toc121213203"/>
      <w:bookmarkEnd w:id="87"/>
      <w:bookmarkEnd w:id="88"/>
      <w:bookmarkEnd w:id="89"/>
      <w:r w:rsidRPr="69AB1410">
        <w:rPr>
          <w:rFonts w:cs="Times New Roman"/>
        </w:rPr>
        <w:t>A projekt indokoltsága</w:t>
      </w:r>
      <w:bookmarkEnd w:id="90"/>
    </w:p>
    <w:p w14:paraId="05AF0FCD" w14:textId="14F3C75A" w:rsidR="003E3401" w:rsidRPr="00287447" w:rsidRDefault="004456C7" w:rsidP="00745A57">
      <w:pPr>
        <w:pStyle w:val="EliContent0"/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  <w:t>A fejlesztés szükségességének bemutatása</w:t>
      </w:r>
      <w:r w:rsidR="003E3401" w:rsidRPr="00287447"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  <w:t xml:space="preserve"> és hogy milyen problémára kíván megoldást kínálni a projekt.</w:t>
      </w:r>
      <w:r w:rsidR="009D2586"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  <w:t xml:space="preserve"> (maximum 5000 karakter)</w:t>
      </w:r>
    </w:p>
    <w:p w14:paraId="02796F7A" w14:textId="77777777" w:rsidR="003E3401" w:rsidRPr="008E7882" w:rsidRDefault="003E3401" w:rsidP="00745A57">
      <w:pPr>
        <w:spacing w:after="0"/>
        <w:rPr>
          <w:sz w:val="22"/>
          <w:szCs w:val="22"/>
        </w:rPr>
      </w:pPr>
    </w:p>
    <w:p w14:paraId="07289503" w14:textId="77777777" w:rsidR="00DD3198" w:rsidRPr="008E7882" w:rsidRDefault="00DD3198" w:rsidP="0030686A">
      <w:pPr>
        <w:pStyle w:val="Elialcim2"/>
        <w:ind w:left="862" w:hanging="578"/>
        <w:rPr>
          <w:rFonts w:cs="Times New Roman"/>
        </w:rPr>
      </w:pPr>
      <w:bookmarkStart w:id="91" w:name="_Toc121121996"/>
      <w:bookmarkStart w:id="92" w:name="_Toc121142747"/>
      <w:bookmarkStart w:id="93" w:name="_Toc121145436"/>
      <w:bookmarkEnd w:id="91"/>
      <w:bookmarkEnd w:id="92"/>
      <w:bookmarkEnd w:id="93"/>
      <w:r w:rsidRPr="008E7882">
        <w:rPr>
          <w:rFonts w:cs="Times New Roman"/>
        </w:rPr>
        <w:t xml:space="preserve"> </w:t>
      </w:r>
      <w:bookmarkStart w:id="94" w:name="_Toc103850603"/>
      <w:bookmarkStart w:id="95" w:name="_Toc121213204"/>
      <w:r w:rsidRPr="008E7882">
        <w:rPr>
          <w:rFonts w:cs="Times New Roman"/>
        </w:rPr>
        <w:t>A projekt céljai és potenciális eredményei</w:t>
      </w:r>
      <w:bookmarkEnd w:id="94"/>
      <w:bookmarkEnd w:id="95"/>
    </w:p>
    <w:p w14:paraId="3AE9380E" w14:textId="231109CF" w:rsidR="00DD3198" w:rsidRPr="00287447" w:rsidRDefault="004456C7" w:rsidP="00745A57">
      <w:pPr>
        <w:spacing w:after="0"/>
      </w:pPr>
      <w:r>
        <w:t>A</w:t>
      </w:r>
      <w:r w:rsidR="00DD3198" w:rsidRPr="00287447">
        <w:t xml:space="preserve"> projekt legfőbb céljai</w:t>
      </w:r>
      <w:r>
        <w:t>nak</w:t>
      </w:r>
      <w:r w:rsidR="00DD3198" w:rsidRPr="00287447">
        <w:t>, célrendszeré</w:t>
      </w:r>
      <w:r>
        <w:t xml:space="preserve">nek és a projekt eredményeinek bemutatása. </w:t>
      </w:r>
      <w:r w:rsidR="00DD3198" w:rsidRPr="00287447">
        <w:rPr>
          <w:bCs/>
        </w:rPr>
        <w:t xml:space="preserve">A tudományos eredményeken túl a projekt eredményeként létrejövő eredmények </w:t>
      </w:r>
      <w:proofErr w:type="spellStart"/>
      <w:r w:rsidR="00DD3198" w:rsidRPr="00287447">
        <w:rPr>
          <w:bCs/>
          <w:color w:val="000000"/>
        </w:rPr>
        <w:t>piacosítására</w:t>
      </w:r>
      <w:proofErr w:type="spellEnd"/>
      <w:r w:rsidR="00DD3198" w:rsidRPr="00287447">
        <w:rPr>
          <w:bCs/>
          <w:color w:val="000000"/>
        </w:rPr>
        <w:t>, üzleti, társadalmi, környezeti hasznosításának</w:t>
      </w:r>
      <w:r w:rsidR="00DD3198" w:rsidRPr="00287447">
        <w:rPr>
          <w:bCs/>
        </w:rPr>
        <w:t xml:space="preserve"> lehetőségei</w:t>
      </w:r>
      <w:r>
        <w:rPr>
          <w:bCs/>
        </w:rPr>
        <w:t>nek a kifejtése</w:t>
      </w:r>
      <w:r w:rsidR="00DD3198" w:rsidRPr="00287447">
        <w:rPr>
          <w:bCs/>
        </w:rPr>
        <w:t>. A</w:t>
      </w:r>
      <w:r w:rsidR="00DD3198" w:rsidRPr="00287447">
        <w:rPr>
          <w:bCs/>
          <w:color w:val="000000"/>
        </w:rPr>
        <w:t xml:space="preserve"> potenciális létrejövő termék, technológia, szolgáltatás kifejlesztésére, vállalati együttműködésekre, nemzetközi kutatói együttműködési lehetőségekre, nemzetközi kutató hálózatokba történő bekapcsolódásra, </w:t>
      </w:r>
      <w:r w:rsidR="00DD3198" w:rsidRPr="00287447">
        <w:rPr>
          <w:bCs/>
        </w:rPr>
        <w:t>iparjogvédelmi oltalomra</w:t>
      </w:r>
      <w:r w:rsidR="000D27DD" w:rsidRPr="00287447">
        <w:rPr>
          <w:bCs/>
        </w:rPr>
        <w:t xml:space="preserve">, </w:t>
      </w:r>
      <w:r w:rsidR="00DD3198" w:rsidRPr="00287447">
        <w:rPr>
          <w:bCs/>
        </w:rPr>
        <w:t>stb.</w:t>
      </w:r>
    </w:p>
    <w:p w14:paraId="2018521F" w14:textId="77777777" w:rsidR="00DD3198" w:rsidRPr="008E7882" w:rsidRDefault="00DD3198" w:rsidP="00745A57">
      <w:pPr>
        <w:spacing w:after="0"/>
        <w:rPr>
          <w:sz w:val="22"/>
          <w:szCs w:val="22"/>
        </w:rPr>
      </w:pPr>
      <w:bookmarkStart w:id="96" w:name="_Toc500967239"/>
    </w:p>
    <w:p w14:paraId="60132B5A" w14:textId="77777777" w:rsidR="00DD3198" w:rsidRPr="008E7882" w:rsidRDefault="00DD3198" w:rsidP="0030686A">
      <w:pPr>
        <w:pStyle w:val="Elialcim2"/>
        <w:ind w:left="862" w:hanging="578"/>
        <w:rPr>
          <w:rFonts w:cs="Times New Roman"/>
        </w:rPr>
      </w:pPr>
      <w:bookmarkStart w:id="97" w:name="_Toc103850604"/>
      <w:bookmarkStart w:id="98" w:name="_Toc121213205"/>
      <w:bookmarkStart w:id="99" w:name="_Toc500967240"/>
      <w:bookmarkEnd w:id="96"/>
      <w:r w:rsidRPr="008E7882">
        <w:rPr>
          <w:rFonts w:cs="Times New Roman"/>
        </w:rPr>
        <w:t>Megvalósítás infrastrukturális és jogi (hatósági) feltételei</w:t>
      </w:r>
      <w:bookmarkEnd w:id="97"/>
      <w:bookmarkEnd w:id="98"/>
    </w:p>
    <w:bookmarkEnd w:id="99"/>
    <w:p w14:paraId="351B6C11" w14:textId="3A4D13EC" w:rsidR="00A34403" w:rsidRPr="00287447" w:rsidRDefault="004456C7" w:rsidP="00745A57">
      <w:pPr>
        <w:spacing w:after="0"/>
        <w:rPr>
          <w:bCs/>
        </w:rPr>
      </w:pPr>
      <w:r>
        <w:rPr>
          <w:bCs/>
        </w:rPr>
        <w:t>Az alábbi szempontok vizsgálata</w:t>
      </w:r>
      <w:r w:rsidR="00554227">
        <w:rPr>
          <w:bCs/>
        </w:rPr>
        <w:t xml:space="preserve"> és bemutatása szükséges</w:t>
      </w:r>
      <w:r w:rsidR="00A34403" w:rsidRPr="00287447">
        <w:rPr>
          <w:bCs/>
        </w:rPr>
        <w:t>:</w:t>
      </w:r>
    </w:p>
    <w:p w14:paraId="5A730F75" w14:textId="7048D4DF" w:rsidR="00DD3198" w:rsidRPr="00287447" w:rsidRDefault="00DD3198" w:rsidP="00745A57">
      <w:pPr>
        <w:spacing w:after="0"/>
        <w:rPr>
          <w:bCs/>
        </w:rPr>
      </w:pPr>
      <w:r w:rsidRPr="00287447">
        <w:rPr>
          <w:bCs/>
        </w:rPr>
        <w:t xml:space="preserve">Vannak-e a projekt megvalósításának speciális jogi vagy infrastrukturális feltételei? </w:t>
      </w:r>
    </w:p>
    <w:p w14:paraId="0B24EDB3" w14:textId="417D0F0B" w:rsidR="00DD3198" w:rsidRPr="00287447" w:rsidRDefault="00DD3198" w:rsidP="00745A57">
      <w:pPr>
        <w:spacing w:after="0"/>
        <w:rPr>
          <w:bCs/>
        </w:rPr>
      </w:pPr>
      <w:r w:rsidRPr="00287447">
        <w:rPr>
          <w:bCs/>
        </w:rPr>
        <w:lastRenderedPageBreak/>
        <w:t>Szükséges-e a fejlesztéshez valamilyen hatósági vagy egyéb engedély pl. etikai engedély?</w:t>
      </w:r>
    </w:p>
    <w:p w14:paraId="22BF989D" w14:textId="5893C0A6" w:rsidR="00DD3198" w:rsidRPr="00287447" w:rsidRDefault="00DD3198" w:rsidP="00745A57">
      <w:pPr>
        <w:spacing w:after="0"/>
        <w:rPr>
          <w:bCs/>
        </w:rPr>
      </w:pPr>
      <w:r w:rsidRPr="00287447">
        <w:rPr>
          <w:bCs/>
        </w:rPr>
        <w:t>Amennyiben a projekt tartalmaz valamilyen infrastrukturális beruházást vagy eszközbeszerzést, annak vannak-e speciális feltételei?</w:t>
      </w:r>
    </w:p>
    <w:p w14:paraId="7ED94DDE" w14:textId="02121C7D" w:rsidR="008B1755" w:rsidRPr="008E7882" w:rsidRDefault="0035439F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100" w:name="_Toc121121999"/>
      <w:bookmarkStart w:id="101" w:name="_Toc121142750"/>
      <w:bookmarkStart w:id="102" w:name="_Toc121145439"/>
      <w:bookmarkStart w:id="103" w:name="_Toc121213206"/>
      <w:bookmarkEnd w:id="100"/>
      <w:bookmarkEnd w:id="101"/>
      <w:bookmarkEnd w:id="102"/>
      <w:r w:rsidRPr="54DAD486">
        <w:rPr>
          <w:rFonts w:cs="Times New Roman"/>
        </w:rPr>
        <w:t>PROJE</w:t>
      </w:r>
      <w:bookmarkEnd w:id="86"/>
      <w:r w:rsidRPr="54DAD486">
        <w:rPr>
          <w:rFonts w:cs="Times New Roman"/>
        </w:rPr>
        <w:t xml:space="preserve">KT </w:t>
      </w:r>
      <w:r w:rsidR="00126758">
        <w:rPr>
          <w:rFonts w:cs="Times New Roman"/>
        </w:rPr>
        <w:t>TERV</w:t>
      </w:r>
      <w:bookmarkEnd w:id="103"/>
    </w:p>
    <w:p w14:paraId="00495F2C" w14:textId="544BDC48" w:rsidR="00687750" w:rsidRDefault="00126758" w:rsidP="0030686A">
      <w:pPr>
        <w:pStyle w:val="Elialcim2"/>
        <w:ind w:left="862" w:hanging="578"/>
      </w:pPr>
      <w:bookmarkStart w:id="104" w:name="_Toc121213207"/>
      <w:bookmarkStart w:id="105" w:name="_Toc500967242"/>
      <w:r>
        <w:t xml:space="preserve">Szakmai </w:t>
      </w:r>
      <w:r w:rsidRPr="005D75AE">
        <w:rPr>
          <w:rFonts w:cs="Times New Roman"/>
        </w:rPr>
        <w:t>tartalom</w:t>
      </w:r>
      <w:r w:rsidR="00A83089">
        <w:t xml:space="preserve"> bemutatása</w:t>
      </w:r>
      <w:bookmarkEnd w:id="104"/>
    </w:p>
    <w:p w14:paraId="46F24DF8" w14:textId="1301C72B" w:rsidR="00126758" w:rsidRDefault="00126758" w:rsidP="00CF66DD">
      <w:r>
        <w:t xml:space="preserve">A projekt </w:t>
      </w:r>
      <w:r w:rsidR="0099728C">
        <w:t>szakmai/</w:t>
      </w:r>
      <w:r>
        <w:t>műszaki tartalmának a bemutatása.</w:t>
      </w:r>
    </w:p>
    <w:p w14:paraId="1987D759" w14:textId="49FB3AF4" w:rsidR="00A43E19" w:rsidRPr="00A43E19" w:rsidRDefault="00A43E19" w:rsidP="0028744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3E19">
        <w:rPr>
          <w:rFonts w:ascii="Times New Roman" w:hAnsi="Times New Roman" w:cs="Times New Roman"/>
        </w:rPr>
        <w:t xml:space="preserve">A fejezetben azon tevékenységeket és a tevékenységek szakmai tartalmát, módszertani megvalósítását kell </w:t>
      </w:r>
      <w:r>
        <w:rPr>
          <w:rFonts w:ascii="Times New Roman" w:hAnsi="Times New Roman" w:cs="Times New Roman"/>
        </w:rPr>
        <w:t>bemutatni, melyek a projekt céljai eléréséhez szükségesek. Ebben a fejezetben szükséges a projektbe</w:t>
      </w:r>
      <w:r w:rsidR="00CF66DD">
        <w:rPr>
          <w:rFonts w:ascii="Times New Roman" w:hAnsi="Times New Roman" w:cs="Times New Roman"/>
        </w:rPr>
        <w:t>n tervezett összes tevékenysége</w:t>
      </w:r>
      <w:r>
        <w:rPr>
          <w:rFonts w:ascii="Times New Roman" w:hAnsi="Times New Roman" w:cs="Times New Roman"/>
        </w:rPr>
        <w:t>t ismertetni</w:t>
      </w:r>
      <w:r w:rsidRPr="00A43E19">
        <w:rPr>
          <w:rFonts w:ascii="Times New Roman" w:hAnsi="Times New Roman" w:cs="Times New Roman"/>
        </w:rPr>
        <w:t>, amennyiben releváns</w:t>
      </w:r>
      <w:r w:rsidR="00CF66DD">
        <w:rPr>
          <w:rFonts w:ascii="Times New Roman" w:hAnsi="Times New Roman" w:cs="Times New Roman"/>
        </w:rPr>
        <w:t>,</w:t>
      </w:r>
      <w:r w:rsidRPr="00A43E19">
        <w:rPr>
          <w:rFonts w:ascii="Times New Roman" w:hAnsi="Times New Roman" w:cs="Times New Roman"/>
        </w:rPr>
        <w:t xml:space="preserve"> </w:t>
      </w:r>
      <w:proofErr w:type="spellStart"/>
      <w:r w:rsidRPr="00A43E19">
        <w:rPr>
          <w:rFonts w:ascii="Times New Roman" w:hAnsi="Times New Roman" w:cs="Times New Roman"/>
        </w:rPr>
        <w:t>partne</w:t>
      </w:r>
      <w:r>
        <w:rPr>
          <w:rFonts w:ascii="Times New Roman" w:hAnsi="Times New Roman" w:cs="Times New Roman"/>
        </w:rPr>
        <w:t>renkénti</w:t>
      </w:r>
      <w:proofErr w:type="spellEnd"/>
      <w:r w:rsidR="00CF66DD">
        <w:rPr>
          <w:rFonts w:ascii="Times New Roman" w:hAnsi="Times New Roman" w:cs="Times New Roman"/>
        </w:rPr>
        <w:t xml:space="preserve"> és </w:t>
      </w:r>
      <w:proofErr w:type="spellStart"/>
      <w:r w:rsidR="00CF66DD">
        <w:rPr>
          <w:rFonts w:ascii="Times New Roman" w:hAnsi="Times New Roman" w:cs="Times New Roman"/>
        </w:rPr>
        <w:t>projektelem</w:t>
      </w:r>
      <w:r w:rsidR="00A603AC">
        <w:rPr>
          <w:rFonts w:ascii="Times New Roman" w:hAnsi="Times New Roman" w:cs="Times New Roman"/>
        </w:rPr>
        <w:t>en</w:t>
      </w:r>
      <w:r w:rsidR="00CF66DD">
        <w:rPr>
          <w:rFonts w:ascii="Times New Roman" w:hAnsi="Times New Roman" w:cs="Times New Roman"/>
        </w:rPr>
        <w:t>kénti</w:t>
      </w:r>
      <w:proofErr w:type="spellEnd"/>
      <w:r w:rsidR="00A603AC">
        <w:rPr>
          <w:rFonts w:ascii="Times New Roman" w:hAnsi="Times New Roman" w:cs="Times New Roman"/>
        </w:rPr>
        <w:t xml:space="preserve"> bontásban</w:t>
      </w:r>
      <w:r>
        <w:rPr>
          <w:rFonts w:ascii="Times New Roman" w:hAnsi="Times New Roman" w:cs="Times New Roman"/>
        </w:rPr>
        <w:t>.</w:t>
      </w:r>
      <w:r w:rsidRPr="00A43E19">
        <w:rPr>
          <w:rFonts w:ascii="Times New Roman" w:hAnsi="Times New Roman" w:cs="Times New Roman"/>
        </w:rPr>
        <w:t xml:space="preserve"> </w:t>
      </w:r>
      <w:r w:rsidR="00CF66DD">
        <w:rPr>
          <w:rFonts w:ascii="Times New Roman" w:hAnsi="Times New Roman" w:cs="Times New Roman"/>
        </w:rPr>
        <w:t xml:space="preserve">Továbbá </w:t>
      </w:r>
      <w:r w:rsidR="00CF66DD" w:rsidRPr="00CF66DD">
        <w:rPr>
          <w:rFonts w:ascii="Times New Roman" w:hAnsi="Times New Roman" w:cs="Times New Roman"/>
        </w:rPr>
        <w:t>a megvalósítás helyszínét/-</w:t>
      </w:r>
      <w:proofErr w:type="spellStart"/>
      <w:r w:rsidR="00CF66DD" w:rsidRPr="00CF66DD">
        <w:rPr>
          <w:rFonts w:ascii="Times New Roman" w:hAnsi="Times New Roman" w:cs="Times New Roman"/>
        </w:rPr>
        <w:t>eit</w:t>
      </w:r>
      <w:proofErr w:type="spellEnd"/>
      <w:r w:rsidR="00CF66DD" w:rsidRPr="00CF66DD">
        <w:rPr>
          <w:rFonts w:ascii="Times New Roman" w:hAnsi="Times New Roman" w:cs="Times New Roman"/>
        </w:rPr>
        <w:t xml:space="preserve"> </w:t>
      </w:r>
      <w:r w:rsidR="00CF66DD">
        <w:rPr>
          <w:rFonts w:ascii="Times New Roman" w:hAnsi="Times New Roman" w:cs="Times New Roman"/>
        </w:rPr>
        <w:t>is ismertetni szükséges</w:t>
      </w:r>
      <w:r w:rsidR="00A83089">
        <w:rPr>
          <w:rFonts w:ascii="Times New Roman" w:hAnsi="Times New Roman" w:cs="Times New Roman"/>
        </w:rPr>
        <w:t>, valamint annak bemutatását, hogy az adott helyszín miként felel meg a projekt megvalósításának</w:t>
      </w:r>
      <w:r w:rsidR="00CF66DD">
        <w:rPr>
          <w:rFonts w:ascii="Times New Roman" w:hAnsi="Times New Roman" w:cs="Times New Roman"/>
        </w:rPr>
        <w:t>.</w:t>
      </w:r>
    </w:p>
    <w:p w14:paraId="72909E5B" w14:textId="5AC73809" w:rsidR="00687750" w:rsidRDefault="00687750" w:rsidP="3AD8C135">
      <w:pPr>
        <w:spacing w:after="0" w:line="240" w:lineRule="auto"/>
        <w:rPr>
          <w:sz w:val="22"/>
          <w:szCs w:val="22"/>
        </w:rPr>
      </w:pPr>
    </w:p>
    <w:p w14:paraId="27BDA230" w14:textId="30688FD0" w:rsidR="00866E23" w:rsidRDefault="00866E23" w:rsidP="3AD8C135">
      <w:pPr>
        <w:spacing w:after="0" w:line="240" w:lineRule="auto"/>
        <w:rPr>
          <w:sz w:val="22"/>
          <w:szCs w:val="22"/>
        </w:rPr>
      </w:pPr>
    </w:p>
    <w:p w14:paraId="3661F27C" w14:textId="18195825" w:rsidR="00866E23" w:rsidRPr="00ED0F4C" w:rsidRDefault="00ED0F4C" w:rsidP="0030686A">
      <w:pPr>
        <w:pStyle w:val="Elialcim2"/>
        <w:ind w:left="862" w:hanging="578"/>
        <w:rPr>
          <w:szCs w:val="24"/>
        </w:rPr>
      </w:pPr>
      <w:bookmarkStart w:id="106" w:name="_Toc121213208"/>
      <w:r w:rsidRPr="005D75AE">
        <w:rPr>
          <w:rFonts w:cs="Times New Roman"/>
        </w:rPr>
        <w:t>Ütemterv</w:t>
      </w:r>
      <w:bookmarkEnd w:id="106"/>
    </w:p>
    <w:p w14:paraId="01E9EBC7" w14:textId="604D980D" w:rsidR="00866E23" w:rsidRPr="006A60B8" w:rsidRDefault="7E43D9AD" w:rsidP="00F67493">
      <w:pPr>
        <w:spacing w:after="0"/>
      </w:pPr>
      <w:r w:rsidRPr="00287447">
        <w:t>Az egyes munkafolyamatok minél pontosabb időbecslésének meghatározása az aktuálisan rendelkezésre álló információk birtokában, végig gondolva a lehetséges megoldásokat.</w:t>
      </w:r>
    </w:p>
    <w:p w14:paraId="4A25AF58" w14:textId="57F2A26A" w:rsidR="001022E7" w:rsidRPr="006A60B8" w:rsidRDefault="004456C7" w:rsidP="00F67493">
      <w:pPr>
        <w:spacing w:after="0"/>
      </w:pPr>
      <w:r>
        <w:t>A</w:t>
      </w:r>
      <w:r w:rsidR="00687750" w:rsidRPr="00287447">
        <w:t xml:space="preserve"> projekt részfeladatai</w:t>
      </w:r>
      <w:r>
        <w:t>nak idősávokra történő lebontás</w:t>
      </w:r>
      <w:r w:rsidR="00A83089">
        <w:t>át</w:t>
      </w:r>
      <w:r w:rsidR="3DF2EC5B" w:rsidRPr="00287447">
        <w:t xml:space="preserve"> a </w:t>
      </w:r>
      <w:r w:rsidR="7712D950" w:rsidRPr="00287447">
        <w:t>m</w:t>
      </w:r>
      <w:r w:rsidR="61A0BEC1" w:rsidRPr="008059C1">
        <w:t xml:space="preserve">ellékelt </w:t>
      </w:r>
      <w:r w:rsidR="000923D8" w:rsidRPr="0030686A">
        <w:rPr>
          <w:b/>
        </w:rPr>
        <w:t>01_melleklet_PAD_Utemterv.xlsx</w:t>
      </w:r>
      <w:r w:rsidR="009D2586">
        <w:t xml:space="preserve"> </w:t>
      </w:r>
      <w:r w:rsidR="61A0BEC1" w:rsidRPr="008059C1">
        <w:t>táblázat</w:t>
      </w:r>
      <w:r w:rsidR="32D463C0" w:rsidRPr="00287447">
        <w:t>ban</w:t>
      </w:r>
      <w:r w:rsidR="00A83089">
        <w:t xml:space="preserve"> szükséges bemutatni</w:t>
      </w:r>
      <w:r w:rsidR="00ED0F4C">
        <w:t>, melynek kitöltési útmutatóját a sablon tartalmazza.</w:t>
      </w:r>
    </w:p>
    <w:p w14:paraId="3719CCE6" w14:textId="1296684F" w:rsidR="00B93CEE" w:rsidRDefault="004456C7" w:rsidP="00F67493">
      <w:r w:rsidRPr="00A54F39">
        <w:rPr>
          <w:b/>
        </w:rPr>
        <w:t>Fontos</w:t>
      </w:r>
      <w:r>
        <w:t xml:space="preserve"> a</w:t>
      </w:r>
      <w:r w:rsidR="00563EBF" w:rsidRPr="00287447">
        <w:t>z ütem</w:t>
      </w:r>
      <w:r>
        <w:t>ezés folyamatos felülvizsgálata, aktualizálása</w:t>
      </w:r>
      <w:r w:rsidR="00563EBF" w:rsidRPr="00287447">
        <w:t>,</w:t>
      </w:r>
      <w:r w:rsidR="00E41A79">
        <w:t xml:space="preserve"> mely</w:t>
      </w:r>
      <w:r w:rsidR="00563EBF" w:rsidRPr="00287447">
        <w:t xml:space="preserve"> </w:t>
      </w:r>
      <w:r w:rsidR="009D791E">
        <w:t>rávilágít a projektben esetlegesen felmerülő</w:t>
      </w:r>
      <w:r>
        <w:t xml:space="preserve"> eltérések okára, idő és költség vonzatára</w:t>
      </w:r>
      <w:r w:rsidR="00563EBF" w:rsidRPr="00287447">
        <w:t>. Ezzel összhangban</w:t>
      </w:r>
      <w:r w:rsidR="006A60B8">
        <w:t xml:space="preserve"> megvalósul</w:t>
      </w:r>
      <w:r w:rsidR="00563EBF" w:rsidRPr="00287447">
        <w:t xml:space="preserve"> </w:t>
      </w:r>
      <w:r>
        <w:t>a</w:t>
      </w:r>
      <w:r w:rsidR="00563EBF" w:rsidRPr="00287447">
        <w:t xml:space="preserve"> </w:t>
      </w:r>
      <w:r w:rsidR="00B93CEE" w:rsidRPr="00563EBF">
        <w:t xml:space="preserve">tervezett és ténylegesen elért </w:t>
      </w:r>
      <w:proofErr w:type="gramStart"/>
      <w:r w:rsidR="00B93CEE" w:rsidRPr="00563EBF">
        <w:t>eredmény(</w:t>
      </w:r>
      <w:proofErr w:type="spellStart"/>
      <w:proofErr w:type="gramEnd"/>
      <w:r w:rsidR="00B93CEE" w:rsidRPr="00563EBF">
        <w:t>ek</w:t>
      </w:r>
      <w:proofErr w:type="spellEnd"/>
      <w:r w:rsidR="00B93CEE" w:rsidRPr="00563EBF">
        <w:t xml:space="preserve">) </w:t>
      </w:r>
      <w:r w:rsidR="00E41A79">
        <w:t>összehasonlítása</w:t>
      </w:r>
      <w:r w:rsidR="00563EBF" w:rsidRPr="00563EBF">
        <w:t>.</w:t>
      </w:r>
    </w:p>
    <w:p w14:paraId="42F0422E" w14:textId="77777777" w:rsidR="00A54F39" w:rsidRPr="00BD415B" w:rsidRDefault="00A54F39" w:rsidP="00A54F39"/>
    <w:p w14:paraId="121629A6" w14:textId="124DA03E" w:rsidR="00B93CEE" w:rsidRPr="00997E51" w:rsidRDefault="00ED0F4C" w:rsidP="0030686A">
      <w:pPr>
        <w:pStyle w:val="Elialcim2"/>
        <w:ind w:left="862" w:hanging="578"/>
      </w:pPr>
      <w:bookmarkStart w:id="107" w:name="_Toc121213209"/>
      <w:r w:rsidRPr="005D75AE">
        <w:rPr>
          <w:rFonts w:cs="Times New Roman"/>
        </w:rPr>
        <w:t>H</w:t>
      </w:r>
      <w:r w:rsidR="00F1122A" w:rsidRPr="005D75AE">
        <w:rPr>
          <w:rFonts w:cs="Times New Roman"/>
        </w:rPr>
        <w:t>umánerőforrás</w:t>
      </w:r>
      <w:r w:rsidRPr="00ED0F4C">
        <w:rPr>
          <w:szCs w:val="24"/>
        </w:rPr>
        <w:t xml:space="preserve"> terv</w:t>
      </w:r>
      <w:r w:rsidR="00997E51">
        <w:rPr>
          <w:szCs w:val="24"/>
        </w:rPr>
        <w:t>ezés</w:t>
      </w:r>
      <w:bookmarkEnd w:id="107"/>
    </w:p>
    <w:p w14:paraId="4B245291" w14:textId="4F24083E" w:rsidR="00997E51" w:rsidRDefault="00F1122A" w:rsidP="00F67493">
      <w:r>
        <w:t xml:space="preserve">A projekt megvalósításához szükséges humánerőforrás kapacitás megtervezését a </w:t>
      </w:r>
      <w:r w:rsidR="00B72831" w:rsidRPr="0030686A">
        <w:rPr>
          <w:b/>
        </w:rPr>
        <w:t>02</w:t>
      </w:r>
      <w:r w:rsidR="00997E51" w:rsidRPr="0030686A">
        <w:rPr>
          <w:b/>
        </w:rPr>
        <w:t>_melleklet_PAD</w:t>
      </w:r>
      <w:r w:rsidR="00014996">
        <w:rPr>
          <w:b/>
        </w:rPr>
        <w:t>_HR_</w:t>
      </w:r>
      <w:bookmarkStart w:id="108" w:name="_GoBack"/>
      <w:bookmarkEnd w:id="108"/>
      <w:r w:rsidR="00997E51" w:rsidRPr="0030686A">
        <w:rPr>
          <w:b/>
        </w:rPr>
        <w:t>terv</w:t>
      </w:r>
      <w:r w:rsidRPr="0030686A">
        <w:rPr>
          <w:b/>
        </w:rPr>
        <w:t>.xlsx</w:t>
      </w:r>
      <w:r>
        <w:t xml:space="preserve"> segíti</w:t>
      </w:r>
      <w:r w:rsidR="00997E51">
        <w:t xml:space="preserve">. </w:t>
      </w:r>
      <w:r>
        <w:t xml:space="preserve">A HR terv összeállításához szükséges segédletet a sablon tartalmazza. </w:t>
      </w:r>
      <w:r w:rsidR="00997E51">
        <w:t>A táblázat kitöltésekor az alábbi szempontok átgondolása szükséges:</w:t>
      </w:r>
    </w:p>
    <w:p w14:paraId="63C92A15" w14:textId="45DF9919" w:rsidR="00997E51" w:rsidRPr="00287447" w:rsidRDefault="00997E51" w:rsidP="00F67493">
      <w:pPr>
        <w:pStyle w:val="Listaszerbekezds"/>
        <w:numPr>
          <w:ilvl w:val="0"/>
          <w:numId w:val="29"/>
        </w:numPr>
      </w:pPr>
      <w:r w:rsidRPr="00287447">
        <w:t>Szükséges humánerőforrás meghatározása (rendelkezésre állás vizsgálata</w:t>
      </w:r>
      <w:r w:rsidR="009D791E">
        <w:t xml:space="preserve"> a projekt időtartama alatt</w:t>
      </w:r>
      <w:r w:rsidRPr="00287447">
        <w:t>)</w:t>
      </w:r>
    </w:p>
    <w:p w14:paraId="3760618A" w14:textId="77777777" w:rsidR="00997E51" w:rsidRPr="00287447" w:rsidRDefault="00997E51" w:rsidP="00F67493">
      <w:pPr>
        <w:pStyle w:val="Listaszerbekezds"/>
        <w:numPr>
          <w:ilvl w:val="0"/>
          <w:numId w:val="29"/>
        </w:numPr>
      </w:pPr>
      <w:r w:rsidRPr="00287447">
        <w:t>Szükséges kompetenciaigények meghatározása</w:t>
      </w:r>
    </w:p>
    <w:p w14:paraId="078AB2EB" w14:textId="77777777" w:rsidR="00997E51" w:rsidRPr="00287447" w:rsidRDefault="00997E51" w:rsidP="00F67493">
      <w:pPr>
        <w:pStyle w:val="Listaszerbekezds"/>
        <w:numPr>
          <w:ilvl w:val="0"/>
          <w:numId w:val="29"/>
        </w:numPr>
      </w:pPr>
      <w:r w:rsidRPr="00287447">
        <w:t>Szakértő személyek kiválasztása, hozzárendelése az adott feladathoz</w:t>
      </w:r>
    </w:p>
    <w:p w14:paraId="6EFE954B" w14:textId="1BB04591" w:rsidR="00997E51" w:rsidRPr="009D791E" w:rsidRDefault="00997E51" w:rsidP="00F67493">
      <w:pPr>
        <w:pStyle w:val="Listaszerbekezds"/>
        <w:numPr>
          <w:ilvl w:val="0"/>
          <w:numId w:val="29"/>
        </w:numPr>
      </w:pPr>
      <w:r w:rsidRPr="00287447">
        <w:t xml:space="preserve">Az egyes feladatok pontos </w:t>
      </w:r>
      <w:r w:rsidR="009D791E">
        <w:t>idő</w:t>
      </w:r>
      <w:r w:rsidRPr="009D791E">
        <w:t>ráfordítás-igényének meghatározása</w:t>
      </w:r>
    </w:p>
    <w:p w14:paraId="37B259BB" w14:textId="77777777" w:rsidR="00997E51" w:rsidRPr="009D791E" w:rsidRDefault="00997E51" w:rsidP="00F67493">
      <w:pPr>
        <w:pStyle w:val="Listaszerbekezds"/>
        <w:numPr>
          <w:ilvl w:val="0"/>
          <w:numId w:val="29"/>
        </w:numPr>
      </w:pPr>
      <w:r w:rsidRPr="009D791E">
        <w:t>Feladatvégzés időszakának meghatározása</w:t>
      </w:r>
    </w:p>
    <w:p w14:paraId="38D80B91" w14:textId="13944AD5" w:rsidR="0035121C" w:rsidRDefault="00997E51">
      <w:pPr>
        <w:pStyle w:val="Listaszerbekezds"/>
        <w:numPr>
          <w:ilvl w:val="0"/>
          <w:numId w:val="29"/>
        </w:numPr>
      </w:pPr>
      <w:r w:rsidRPr="009D791E">
        <w:t>Költségek felmérése, meghatározása</w:t>
      </w:r>
    </w:p>
    <w:p w14:paraId="13024A73" w14:textId="77777777" w:rsidR="00997E51" w:rsidRDefault="00997E51" w:rsidP="00F67493">
      <w:pPr>
        <w:pStyle w:val="ELiNormal"/>
      </w:pPr>
    </w:p>
    <w:p w14:paraId="37D3B905" w14:textId="3857965E" w:rsidR="00ED0F4C" w:rsidRPr="00ED0F4C" w:rsidRDefault="00ED0F4C" w:rsidP="0030686A">
      <w:pPr>
        <w:pStyle w:val="Elialcim2"/>
        <w:ind w:left="862" w:hanging="578"/>
        <w:rPr>
          <w:szCs w:val="24"/>
        </w:rPr>
      </w:pPr>
      <w:bookmarkStart w:id="109" w:name="_Toc121213210"/>
      <w:r w:rsidRPr="005D75AE">
        <w:rPr>
          <w:rFonts w:cs="Times New Roman"/>
        </w:rPr>
        <w:lastRenderedPageBreak/>
        <w:t>Beszerzési</w:t>
      </w:r>
      <w:r>
        <w:rPr>
          <w:szCs w:val="24"/>
        </w:rPr>
        <w:t xml:space="preserve"> terv</w:t>
      </w:r>
      <w:bookmarkEnd w:id="109"/>
    </w:p>
    <w:p w14:paraId="0CC3F286" w14:textId="61A94CE8" w:rsidR="2DD4C54B" w:rsidRPr="00CB2BDE" w:rsidRDefault="313204E6" w:rsidP="00F67493">
      <w:r w:rsidRPr="00CB2BDE">
        <w:t>A projekt egészére vonatkozóan</w:t>
      </w:r>
      <w:r w:rsidR="009D791E">
        <w:t xml:space="preserve"> szükséges megtervez</w:t>
      </w:r>
      <w:r w:rsidR="268E58A7" w:rsidRPr="00CB2BDE">
        <w:t>ni a beszerzések ütemezését</w:t>
      </w:r>
      <w:r w:rsidR="009D791E">
        <w:t xml:space="preserve"> a</w:t>
      </w:r>
      <w:r w:rsidR="268E58A7" w:rsidRPr="00CB2BDE">
        <w:t xml:space="preserve"> </w:t>
      </w:r>
      <w:r w:rsidR="00B72831" w:rsidRPr="0030686A">
        <w:rPr>
          <w:b/>
        </w:rPr>
        <w:t>03</w:t>
      </w:r>
      <w:r w:rsidR="00014996">
        <w:rPr>
          <w:b/>
        </w:rPr>
        <w:t>_melleklet_PAD_</w:t>
      </w:r>
      <w:r w:rsidR="009D791E" w:rsidRPr="0030686A">
        <w:rPr>
          <w:b/>
        </w:rPr>
        <w:t>Beszerzesi_terv.xlsx</w:t>
      </w:r>
      <w:r w:rsidR="009D791E">
        <w:t xml:space="preserve"> </w:t>
      </w:r>
      <w:r w:rsidR="268E58A7" w:rsidRPr="00CB2BDE">
        <w:t xml:space="preserve">sablon </w:t>
      </w:r>
      <w:r w:rsidR="75976AD3" w:rsidRPr="00CB2BDE">
        <w:t xml:space="preserve">kitöltésével. </w:t>
      </w:r>
      <w:r w:rsidR="00F1122A">
        <w:t xml:space="preserve">A beszerzési terv összeállításához szükséges segédletet a sablon tartalmazza. A melléklet elválaszthatatlan részét </w:t>
      </w:r>
      <w:proofErr w:type="spellStart"/>
      <w:r w:rsidR="00F1122A">
        <w:t>képzi</w:t>
      </w:r>
      <w:proofErr w:type="spellEnd"/>
      <w:r w:rsidR="00F1122A">
        <w:t xml:space="preserve"> a PAD dokumentumnak, így feltöltése minden olyan esetben szükséges, amikor a projekt beszerzéssel érintett összeghatártól függetlenül.</w:t>
      </w:r>
    </w:p>
    <w:p w14:paraId="45EF7319" w14:textId="74F11DBC" w:rsidR="00CB2BDE" w:rsidRDefault="00CB2BDE" w:rsidP="00F67493">
      <w:pPr>
        <w:rPr>
          <w:rFonts w:eastAsia="Calibri"/>
          <w:iCs/>
        </w:rPr>
      </w:pPr>
    </w:p>
    <w:p w14:paraId="2687E731" w14:textId="6B1BC9EE" w:rsidR="00CB2BDE" w:rsidRDefault="00CB2BDE" w:rsidP="0030686A">
      <w:pPr>
        <w:pStyle w:val="Elialcim2"/>
        <w:ind w:left="862" w:hanging="578"/>
        <w:rPr>
          <w:rFonts w:eastAsia="Calibri" w:cs="Times New Roman"/>
          <w:iCs/>
          <w:szCs w:val="24"/>
        </w:rPr>
      </w:pPr>
      <w:bookmarkStart w:id="110" w:name="_Toc121213211"/>
      <w:r w:rsidRPr="0030686A">
        <w:rPr>
          <w:rFonts w:cs="Times New Roman"/>
        </w:rPr>
        <w:t>Kommunikációs</w:t>
      </w:r>
      <w:r w:rsidRPr="00CB2BDE">
        <w:rPr>
          <w:rFonts w:eastAsia="Calibri" w:cs="Times New Roman"/>
          <w:iCs/>
          <w:szCs w:val="24"/>
        </w:rPr>
        <w:t xml:space="preserve"> terv</w:t>
      </w:r>
      <w:bookmarkEnd w:id="110"/>
    </w:p>
    <w:p w14:paraId="241E8CE6" w14:textId="4973D0D6" w:rsidR="00B019F2" w:rsidRPr="002C0FB2" w:rsidRDefault="00B019F2" w:rsidP="0030686A">
      <w:pPr>
        <w:pStyle w:val="Cmsor3"/>
        <w:spacing w:before="120" w:after="120"/>
        <w:ind w:left="1145"/>
        <w:rPr>
          <w:rFonts w:ascii="Times New Roman" w:eastAsia="Calibri" w:hAnsi="Times New Roman" w:cs="Times New Roman"/>
        </w:rPr>
      </w:pPr>
      <w:bookmarkStart w:id="111" w:name="_Toc121213212"/>
      <w:r w:rsidRPr="002C0FB2">
        <w:rPr>
          <w:rFonts w:ascii="Times New Roman" w:eastAsia="Calibri" w:hAnsi="Times New Roman" w:cs="Times New Roman"/>
        </w:rPr>
        <w:t>Belső kommunikáció tervezése</w:t>
      </w:r>
      <w:bookmarkEnd w:id="111"/>
    </w:p>
    <w:p w14:paraId="62241979" w14:textId="30F109A1" w:rsidR="00105B35" w:rsidRDefault="00105B35" w:rsidP="00F67493">
      <w:pPr>
        <w:rPr>
          <w:rFonts w:eastAsia="Calibri"/>
        </w:rPr>
      </w:pPr>
      <w:r>
        <w:rPr>
          <w:rFonts w:eastAsia="Calibri"/>
        </w:rPr>
        <w:t>A belsőkommunikáció kialakítása projektenként eltérő lehet, melyet befolyásol a projektben résztvevő egységek száma, és hogy külső partnerek bevonásra kerülnek-e a megvalósításba. Ezért minden projekt esetében a belső kommunikációs rend kialakítása egyedi mérlegelésen és döntésen alapul.</w:t>
      </w:r>
    </w:p>
    <w:p w14:paraId="097879FB" w14:textId="354132B4" w:rsidR="00AE15B6" w:rsidRDefault="002C0FB2" w:rsidP="00F67493">
      <w:pPr>
        <w:spacing w:after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projekt nyomon</w:t>
      </w:r>
      <w:r w:rsidR="00AE15B6" w:rsidRPr="00AE15B6">
        <w:rPr>
          <w:rFonts w:eastAsiaTheme="minorHAnsi"/>
          <w:lang w:eastAsia="en-US"/>
        </w:rPr>
        <w:t>követése érdekében a hatékony együttműködés a projekt teljes időtartama alatt elvárás. A rendszeres kommunikáció és egyeztetés biztosítja a projekt szakmai előrehaladását, valamint a szakmai teljesítéshez kapcsolódó adminisztrat</w:t>
      </w:r>
      <w:r>
        <w:rPr>
          <w:rFonts w:eastAsiaTheme="minorHAnsi"/>
          <w:lang w:eastAsia="en-US"/>
        </w:rPr>
        <w:t xml:space="preserve">ív és pénzügyi feladatok </w:t>
      </w:r>
      <w:proofErr w:type="spellStart"/>
      <w:r>
        <w:rPr>
          <w:rFonts w:eastAsiaTheme="minorHAnsi"/>
          <w:lang w:eastAsia="en-US"/>
        </w:rPr>
        <w:t>nyomon</w:t>
      </w:r>
      <w:r w:rsidR="00AE15B6" w:rsidRPr="00AE15B6">
        <w:rPr>
          <w:rFonts w:eastAsiaTheme="minorHAnsi"/>
          <w:lang w:eastAsia="en-US"/>
        </w:rPr>
        <w:t>követését</w:t>
      </w:r>
      <w:proofErr w:type="spellEnd"/>
      <w:r w:rsidR="00AE15B6" w:rsidRPr="00AE15B6">
        <w:rPr>
          <w:rFonts w:eastAsiaTheme="minorHAnsi"/>
          <w:lang w:eastAsia="en-US"/>
        </w:rPr>
        <w:t>.</w:t>
      </w:r>
      <w:r w:rsidR="00AE15B6">
        <w:rPr>
          <w:rFonts w:eastAsiaTheme="minorHAnsi"/>
          <w:lang w:eastAsia="en-US"/>
        </w:rPr>
        <w:t xml:space="preserve"> </w:t>
      </w:r>
      <w:r w:rsidR="00AE15B6" w:rsidRPr="00AE15B6">
        <w:rPr>
          <w:rFonts w:eastAsiaTheme="minorHAnsi"/>
          <w:lang w:eastAsia="en-US"/>
        </w:rPr>
        <w:t xml:space="preserve">Az alapelvek a projektben közreműködő minden munkatársra egységesen érvényesek. </w:t>
      </w:r>
      <w:r w:rsidR="003A1112" w:rsidRPr="00AE15B6">
        <w:rPr>
          <w:rFonts w:eastAsiaTheme="minorHAnsi"/>
          <w:lang w:eastAsia="en-US"/>
        </w:rPr>
        <w:t>Minden egyeztetés lényegi szempontja a hatékonyság és az eredményesség.</w:t>
      </w:r>
    </w:p>
    <w:p w14:paraId="485712EC" w14:textId="77777777" w:rsidR="003A1112" w:rsidRPr="00AE15B6" w:rsidRDefault="003A1112" w:rsidP="00F67493">
      <w:pPr>
        <w:spacing w:after="0"/>
        <w:rPr>
          <w:rFonts w:eastAsiaTheme="minorHAnsi"/>
          <w:lang w:eastAsia="en-US"/>
        </w:rPr>
      </w:pPr>
    </w:p>
    <w:p w14:paraId="1AB2437F" w14:textId="60684210" w:rsidR="00AE4709" w:rsidRPr="00AE4709" w:rsidRDefault="00AE4709" w:rsidP="00F67493">
      <w:pPr>
        <w:rPr>
          <w:rFonts w:eastAsia="Calibri"/>
          <w:i/>
        </w:rPr>
      </w:pPr>
      <w:r w:rsidRPr="00AE4709">
        <w:rPr>
          <w:rFonts w:eastAsia="Calibri"/>
          <w:i/>
        </w:rPr>
        <w:t>Általános érvényű szabályok, melyeket figyelembe szükséges venni a projekt belső kommunikációjának kialakításakor:</w:t>
      </w:r>
    </w:p>
    <w:p w14:paraId="04B59457" w14:textId="420A996F" w:rsidR="00AE4709" w:rsidRDefault="00AE4709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>
        <w:rPr>
          <w:rFonts w:eastAsia="Calibri"/>
        </w:rPr>
        <w:t>A belső kommunikáció úgy kerüljön meghatározásra, hogy az a projekt végégig érvényes legyen a projekt megvalósításában résztvevők számára</w:t>
      </w:r>
    </w:p>
    <w:p w14:paraId="2BAD149D" w14:textId="094D0487" w:rsidR="00AE4709" w:rsidRDefault="00AE15B6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 w:rsidRPr="00AE15B6">
        <w:rPr>
          <w:rFonts w:eastAsia="Calibri"/>
        </w:rPr>
        <w:t xml:space="preserve">Alapelv a rendszeres kommunikáció és tájékoztatás biztosítása a projektben résztvevő </w:t>
      </w:r>
      <w:r w:rsidR="00613C8C">
        <w:rPr>
          <w:rFonts w:eastAsia="Calibri"/>
        </w:rPr>
        <w:t>s</w:t>
      </w:r>
      <w:r w:rsidRPr="002E0B25">
        <w:rPr>
          <w:rFonts w:eastAsia="Calibri"/>
          <w:iCs/>
        </w:rPr>
        <w:t>zakmai megvalósítók, az</w:t>
      </w:r>
      <w:r w:rsidR="00613C8C">
        <w:rPr>
          <w:rFonts w:eastAsia="Calibri"/>
          <w:iCs/>
        </w:rPr>
        <w:t xml:space="preserve"> </w:t>
      </w:r>
      <w:proofErr w:type="spellStart"/>
      <w:r w:rsidR="00613C8C">
        <w:rPr>
          <w:rFonts w:eastAsia="Calibri"/>
          <w:iCs/>
        </w:rPr>
        <w:t>a</w:t>
      </w:r>
      <w:r w:rsidRPr="002E0B25">
        <w:rPr>
          <w:rFonts w:eastAsia="Calibri"/>
          <w:iCs/>
        </w:rPr>
        <w:t>lprojekt</w:t>
      </w:r>
      <w:proofErr w:type="spellEnd"/>
      <w:r w:rsidRPr="002E0B25">
        <w:rPr>
          <w:rFonts w:eastAsia="Calibri"/>
          <w:iCs/>
        </w:rPr>
        <w:t xml:space="preserve"> vezetők, a</w:t>
      </w:r>
      <w:r w:rsidR="00613C8C">
        <w:rPr>
          <w:rFonts w:eastAsia="Calibri"/>
          <w:iCs/>
        </w:rPr>
        <w:t xml:space="preserve"> s</w:t>
      </w:r>
      <w:r w:rsidRPr="002E0B25">
        <w:rPr>
          <w:rFonts w:eastAsia="Calibri"/>
          <w:iCs/>
        </w:rPr>
        <w:t>zakmai vezetők, a</w:t>
      </w:r>
      <w:r w:rsidR="00613C8C">
        <w:rPr>
          <w:rFonts w:eastAsia="Calibri"/>
          <w:iCs/>
        </w:rPr>
        <w:t xml:space="preserve"> </w:t>
      </w:r>
      <w:proofErr w:type="spellStart"/>
      <w:r w:rsidR="00613C8C">
        <w:rPr>
          <w:rFonts w:eastAsia="Calibri"/>
          <w:iCs/>
        </w:rPr>
        <w:t>p</w:t>
      </w:r>
      <w:r w:rsidRPr="002E0B25">
        <w:rPr>
          <w:rFonts w:eastAsia="Calibri"/>
          <w:iCs/>
        </w:rPr>
        <w:t>rojektmenedzsment</w:t>
      </w:r>
      <w:proofErr w:type="spellEnd"/>
      <w:r w:rsidRPr="002E0B25">
        <w:rPr>
          <w:rFonts w:eastAsia="Calibri"/>
        </w:rPr>
        <w:t>, valamint a közreműködő intézmények részéről</w:t>
      </w:r>
      <w:r w:rsidRPr="00AE15B6">
        <w:rPr>
          <w:rFonts w:eastAsia="Calibri"/>
        </w:rPr>
        <w:t>.</w:t>
      </w:r>
    </w:p>
    <w:p w14:paraId="0F3E3D1C" w14:textId="5700BFBA" w:rsidR="00AE15B6" w:rsidRPr="003A1112" w:rsidRDefault="003A1112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 w:rsidRPr="00AE15B6">
        <w:rPr>
          <w:rFonts w:eastAsiaTheme="minorHAnsi"/>
          <w:lang w:eastAsia="en-US"/>
        </w:rPr>
        <w:t>A belső kommunikáció több szinten történik, a megbeszélések témáját a felelős munkatárs határozza meg, ő felel a megbeszélések összehívásáért</w:t>
      </w:r>
      <w:r>
        <w:rPr>
          <w:rFonts w:eastAsiaTheme="minorHAnsi"/>
          <w:lang w:eastAsia="en-US"/>
        </w:rPr>
        <w:t>, az érintettek kiértesítéséről</w:t>
      </w:r>
      <w:r w:rsidRPr="00AE15B6">
        <w:rPr>
          <w:rFonts w:eastAsiaTheme="minorHAnsi"/>
          <w:lang w:eastAsia="en-US"/>
        </w:rPr>
        <w:t xml:space="preserve"> és dokumentálásáért</w:t>
      </w:r>
    </w:p>
    <w:p w14:paraId="14E871CA" w14:textId="5B032773" w:rsidR="003A1112" w:rsidRDefault="003A1112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>
        <w:rPr>
          <w:rFonts w:eastAsia="Calibri"/>
        </w:rPr>
        <w:t>Állandó megbeszélések meghatározása, de igény esetén eseti megbeszélések is beépüljenek a folyamatba</w:t>
      </w:r>
    </w:p>
    <w:p w14:paraId="230D55E6" w14:textId="46671667" w:rsidR="003A1112" w:rsidRPr="003A1112" w:rsidRDefault="003A1112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 w:rsidRPr="00AE15B6">
        <w:rPr>
          <w:rFonts w:eastAsiaTheme="minorHAnsi"/>
          <w:lang w:eastAsia="en-US"/>
        </w:rPr>
        <w:t>A megbeszélések történhetnek személyesen, emailen vagy online konferencia keretében</w:t>
      </w:r>
    </w:p>
    <w:p w14:paraId="3FB0DC00" w14:textId="1EBDCE08" w:rsidR="00613C8C" w:rsidRPr="00613C8C" w:rsidRDefault="003A1112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 w:rsidRPr="00AE15B6">
        <w:rPr>
          <w:rFonts w:eastAsiaTheme="minorHAnsi"/>
          <w:lang w:eastAsia="en-US"/>
        </w:rPr>
        <w:t>A megbeszélésekről</w:t>
      </w:r>
      <w:r>
        <w:rPr>
          <w:rFonts w:eastAsiaTheme="minorHAnsi"/>
          <w:lang w:eastAsia="en-US"/>
        </w:rPr>
        <w:t xml:space="preserve"> készüljön</w:t>
      </w:r>
      <w:r w:rsidRPr="00AE15B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emlékeztető</w:t>
      </w:r>
      <w:r w:rsidRPr="00AE15B6">
        <w:rPr>
          <w:rFonts w:eastAsiaTheme="minorHAnsi"/>
          <w:lang w:eastAsia="en-US"/>
        </w:rPr>
        <w:t>, amely tartalmazza a döntési kérdéseket, feladatokat, valamint az azokhoz rendelt határidőket.</w:t>
      </w:r>
    </w:p>
    <w:p w14:paraId="71BC0506" w14:textId="1DB7570F" w:rsidR="00615FA1" w:rsidRPr="00615FA1" w:rsidRDefault="00615FA1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>
        <w:rPr>
          <w:rFonts w:eastAsiaTheme="minorHAnsi"/>
          <w:lang w:eastAsia="en-US"/>
        </w:rPr>
        <w:t>Az alábbi szinteken történő kommunikációs rendet javasolt meghatározni:</w:t>
      </w:r>
    </w:p>
    <w:p w14:paraId="1D939844" w14:textId="0F8DF7F5" w:rsidR="00615FA1" w:rsidRDefault="00615FA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Projekt Irányító Testület ülései</w:t>
      </w:r>
    </w:p>
    <w:p w14:paraId="546E20A5" w14:textId="42D4B8CD" w:rsidR="00615FA1" w:rsidRDefault="00615FA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Stratégiai koordinációs szint ülései</w:t>
      </w:r>
    </w:p>
    <w:p w14:paraId="75C25900" w14:textId="4C840E19" w:rsidR="00615FA1" w:rsidRDefault="00615FA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 xml:space="preserve">Projekt szintű </w:t>
      </w:r>
      <w:proofErr w:type="spellStart"/>
      <w:r>
        <w:rPr>
          <w:rFonts w:eastAsia="Calibri"/>
        </w:rPr>
        <w:t>projektmenedzsment</w:t>
      </w:r>
      <w:proofErr w:type="spellEnd"/>
      <w:r>
        <w:rPr>
          <w:rFonts w:eastAsia="Calibri"/>
        </w:rPr>
        <w:t xml:space="preserve"> egyeztetések</w:t>
      </w:r>
    </w:p>
    <w:p w14:paraId="011DA975" w14:textId="52CE0849" w:rsidR="00615FA1" w:rsidRDefault="00615FA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lastRenderedPageBreak/>
        <w:t xml:space="preserve">Kedvezményezetti szintű </w:t>
      </w:r>
      <w:proofErr w:type="spellStart"/>
      <w:r>
        <w:rPr>
          <w:rFonts w:eastAsia="Calibri"/>
        </w:rPr>
        <w:t>projektmenedzsment</w:t>
      </w:r>
      <w:proofErr w:type="spellEnd"/>
      <w:r>
        <w:rPr>
          <w:rFonts w:eastAsia="Calibri"/>
        </w:rPr>
        <w:t xml:space="preserve"> egyeztetések</w:t>
      </w:r>
    </w:p>
    <w:p w14:paraId="4520ADB7" w14:textId="7CCA36F0" w:rsidR="00615FA1" w:rsidRDefault="00615FA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 xml:space="preserve">Szakmai egyeztetések a szakmai vezető, </w:t>
      </w:r>
      <w:proofErr w:type="spellStart"/>
      <w:r>
        <w:rPr>
          <w:rFonts w:eastAsia="Calibri"/>
        </w:rPr>
        <w:t>alprojekt</w:t>
      </w:r>
      <w:proofErr w:type="spellEnd"/>
      <w:r>
        <w:rPr>
          <w:rFonts w:eastAsia="Calibri"/>
        </w:rPr>
        <w:t xml:space="preserve"> vezetők között (amennyiben releváns)</w:t>
      </w:r>
    </w:p>
    <w:p w14:paraId="5A113EE6" w14:textId="4B100417" w:rsidR="00613C8C" w:rsidRPr="002C0FB2" w:rsidRDefault="00615FA1" w:rsidP="002C0FB2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Szakmai egyeztetések a szakmai vezető/</w:t>
      </w:r>
      <w:proofErr w:type="spellStart"/>
      <w:r>
        <w:rPr>
          <w:rFonts w:eastAsia="Calibri"/>
        </w:rPr>
        <w:t>alprojektvezető</w:t>
      </w:r>
      <w:proofErr w:type="spellEnd"/>
      <w:r>
        <w:rPr>
          <w:rFonts w:eastAsia="Calibri"/>
        </w:rPr>
        <w:t xml:space="preserve"> és a szakmai megvalósítók között</w:t>
      </w:r>
    </w:p>
    <w:p w14:paraId="1147FC74" w14:textId="70880379" w:rsidR="00AA62B1" w:rsidRDefault="00AA62B1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>
        <w:rPr>
          <w:rFonts w:eastAsia="Calibri"/>
        </w:rPr>
        <w:t>Minden egyes szinten az alábbi szempontok kerüljenek ismertetésre:</w:t>
      </w:r>
    </w:p>
    <w:p w14:paraId="2CFA3950" w14:textId="44B44ABF" w:rsidR="00AA62B1" w:rsidRDefault="00AA62B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Egyeztetés célja</w:t>
      </w:r>
    </w:p>
    <w:p w14:paraId="53A45F0C" w14:textId="1A5FFE78" w:rsidR="00AA62B1" w:rsidRDefault="00AA62B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Összehívója</w:t>
      </w:r>
    </w:p>
    <w:p w14:paraId="6FB1FF1B" w14:textId="4560E460" w:rsidR="00AA62B1" w:rsidRDefault="00AA62B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Rendszeressége</w:t>
      </w:r>
    </w:p>
    <w:p w14:paraId="31261429" w14:textId="7EC6D271" w:rsidR="00AA62B1" w:rsidRDefault="00AA62B1" w:rsidP="00F67493">
      <w:pPr>
        <w:pStyle w:val="Listaszerbekezds"/>
        <w:numPr>
          <w:ilvl w:val="1"/>
          <w:numId w:val="49"/>
        </w:numPr>
        <w:ind w:left="2410"/>
        <w:rPr>
          <w:rFonts w:eastAsia="Calibri"/>
        </w:rPr>
      </w:pPr>
      <w:r>
        <w:rPr>
          <w:rFonts w:eastAsia="Calibri"/>
        </w:rPr>
        <w:t>Résztvevők köre</w:t>
      </w:r>
    </w:p>
    <w:p w14:paraId="2C8444B8" w14:textId="77777777" w:rsidR="00613C8C" w:rsidRDefault="00613C8C" w:rsidP="00F67493">
      <w:pPr>
        <w:pStyle w:val="Listaszerbekezds"/>
        <w:ind w:left="2410"/>
        <w:rPr>
          <w:rFonts w:eastAsia="Calibri"/>
        </w:rPr>
      </w:pPr>
    </w:p>
    <w:p w14:paraId="06DA25E8" w14:textId="635A5FC4" w:rsidR="00613C8C" w:rsidRPr="00613C8C" w:rsidRDefault="00613C8C" w:rsidP="00F67493">
      <w:pPr>
        <w:pStyle w:val="Listaszerbekezds"/>
        <w:numPr>
          <w:ilvl w:val="0"/>
          <w:numId w:val="49"/>
        </w:numPr>
        <w:ind w:left="1134"/>
        <w:rPr>
          <w:rFonts w:eastAsia="Calibri"/>
        </w:rPr>
      </w:pPr>
      <w:r w:rsidRPr="00287447">
        <w:t>Nagyobb méretű projektek esetében a Pályázati felhívás szerint kötelezően alkalmazandó egyéb irányítási fórumok (amennyiben releváns)</w:t>
      </w:r>
    </w:p>
    <w:p w14:paraId="3F9041D5" w14:textId="77777777" w:rsidR="005D75AE" w:rsidRPr="0030686A" w:rsidRDefault="005D75AE" w:rsidP="0030686A">
      <w:pPr>
        <w:rPr>
          <w:b/>
        </w:rPr>
      </w:pPr>
      <w:r w:rsidRPr="0030686A">
        <w:rPr>
          <w:b/>
        </w:rPr>
        <w:t>A projekt típusától és sajátosságától függően javasolt a belső kommunikáció táblázatos, illetve grafikonos bemutatása.</w:t>
      </w:r>
    </w:p>
    <w:p w14:paraId="4644E302" w14:textId="77777777" w:rsidR="005D75AE" w:rsidRPr="0030686A" w:rsidRDefault="005D75AE" w:rsidP="0030686A"/>
    <w:p w14:paraId="3C0CADFA" w14:textId="412F4853" w:rsidR="00B019F2" w:rsidRPr="0030686A" w:rsidRDefault="00B019F2" w:rsidP="0030686A">
      <w:pPr>
        <w:pStyle w:val="Cmsor3"/>
        <w:spacing w:before="120" w:after="120"/>
        <w:ind w:left="1145"/>
        <w:rPr>
          <w:rFonts w:ascii="Times New Roman" w:eastAsia="Calibri" w:hAnsi="Times New Roman" w:cs="Times New Roman"/>
        </w:rPr>
      </w:pPr>
      <w:bookmarkStart w:id="112" w:name="_Toc121142758"/>
      <w:bookmarkStart w:id="113" w:name="_Toc121145447"/>
      <w:bookmarkStart w:id="114" w:name="_Toc121213213"/>
      <w:bookmarkEnd w:id="112"/>
      <w:bookmarkEnd w:id="113"/>
      <w:r w:rsidRPr="0030686A">
        <w:rPr>
          <w:rFonts w:ascii="Times New Roman" w:eastAsia="Calibri" w:hAnsi="Times New Roman" w:cs="Times New Roman"/>
        </w:rPr>
        <w:t>Külső kommunikáció tervezése</w:t>
      </w:r>
      <w:bookmarkEnd w:id="114"/>
    </w:p>
    <w:p w14:paraId="43CA2C2B" w14:textId="39A1FF7E" w:rsidR="0017538B" w:rsidRDefault="0017538B" w:rsidP="00F67493">
      <w:r>
        <w:t>A külső kommunikáció lehetséges célcsoportjai:</w:t>
      </w:r>
    </w:p>
    <w:p w14:paraId="67821FCD" w14:textId="499DD8B1" w:rsidR="0017538B" w:rsidRDefault="0017538B" w:rsidP="00F67493">
      <w:pPr>
        <w:pStyle w:val="Listaszerbekezds"/>
        <w:numPr>
          <w:ilvl w:val="0"/>
          <w:numId w:val="56"/>
        </w:numPr>
      </w:pPr>
      <w:r>
        <w:t>Támogatóval történő kommunikáció (alapvetően pályázatok, vagy más külső forrás bevonása esetében értelmezhető)</w:t>
      </w:r>
    </w:p>
    <w:p w14:paraId="478ED0DF" w14:textId="11FDF087" w:rsidR="0017538B" w:rsidRDefault="0017538B" w:rsidP="00F67493">
      <w:pPr>
        <w:pStyle w:val="Listaszerbekezds"/>
        <w:numPr>
          <w:ilvl w:val="0"/>
          <w:numId w:val="56"/>
        </w:numPr>
      </w:pPr>
      <w:r>
        <w:t>Szakterület specifikus kommunikáció (pl.: publikáció)</w:t>
      </w:r>
      <w:r w:rsidR="008441C6">
        <w:t xml:space="preserve"> – nem minden projekt esetében releváns</w:t>
      </w:r>
    </w:p>
    <w:p w14:paraId="313ACB04" w14:textId="2B3F0B5E" w:rsidR="0017538B" w:rsidRDefault="0017538B" w:rsidP="00F67493">
      <w:pPr>
        <w:pStyle w:val="Listaszerbekezds"/>
        <w:numPr>
          <w:ilvl w:val="0"/>
          <w:numId w:val="56"/>
        </w:numPr>
      </w:pPr>
      <w:r>
        <w:t xml:space="preserve"> Nyilvánosság felé történő kommunikáció</w:t>
      </w:r>
    </w:p>
    <w:p w14:paraId="2CA3EBFE" w14:textId="77AF8420" w:rsidR="0017538B" w:rsidRPr="006865D3" w:rsidRDefault="0017538B" w:rsidP="00F67493">
      <w:pPr>
        <w:rPr>
          <w:b/>
          <w:i/>
          <w:u w:val="single"/>
        </w:rPr>
      </w:pPr>
      <w:r w:rsidRPr="006865D3">
        <w:rPr>
          <w:b/>
          <w:i/>
          <w:u w:val="single"/>
        </w:rPr>
        <w:t>Támogatóval történő kommunikáció:</w:t>
      </w:r>
    </w:p>
    <w:p w14:paraId="7205A392" w14:textId="23F34384" w:rsidR="0017538B" w:rsidRPr="0017538B" w:rsidRDefault="0017538B" w:rsidP="00F67493">
      <w:r w:rsidRPr="0017538B">
        <w:t xml:space="preserve">A </w:t>
      </w:r>
      <w:r w:rsidRPr="008441C6">
        <w:rPr>
          <w:iCs/>
        </w:rPr>
        <w:t>Támogatóval</w:t>
      </w:r>
      <w:r w:rsidRPr="0017538B">
        <w:rPr>
          <w:i/>
          <w:iCs/>
        </w:rPr>
        <w:t xml:space="preserve"> </w:t>
      </w:r>
      <w:r w:rsidRPr="0017538B">
        <w:t>történő napi szintű kétirányú kommunikációért a</w:t>
      </w:r>
      <w:r w:rsidR="008441C6">
        <w:t>z</w:t>
      </w:r>
      <w:r w:rsidRPr="008441C6">
        <w:t xml:space="preserve"> </w:t>
      </w:r>
      <w:r w:rsidRPr="008441C6">
        <w:rPr>
          <w:iCs/>
        </w:rPr>
        <w:t>operatív szint (</w:t>
      </w:r>
      <w:proofErr w:type="spellStart"/>
      <w:r w:rsidRPr="008441C6">
        <w:rPr>
          <w:iCs/>
        </w:rPr>
        <w:t>projektmenedzsment</w:t>
      </w:r>
      <w:proofErr w:type="spellEnd"/>
      <w:r w:rsidRPr="008441C6">
        <w:rPr>
          <w:iCs/>
        </w:rPr>
        <w:t>)</w:t>
      </w:r>
      <w:r w:rsidRPr="008441C6">
        <w:t xml:space="preserve"> </w:t>
      </w:r>
      <w:r w:rsidR="008441C6" w:rsidRPr="008441C6">
        <w:rPr>
          <w:iCs/>
        </w:rPr>
        <w:t xml:space="preserve">és/vagy </w:t>
      </w:r>
      <w:r w:rsidR="008441C6">
        <w:rPr>
          <w:iCs/>
        </w:rPr>
        <w:t xml:space="preserve">a </w:t>
      </w:r>
      <w:r w:rsidR="008441C6" w:rsidRPr="008441C6">
        <w:rPr>
          <w:iCs/>
        </w:rPr>
        <w:t xml:space="preserve">stratégiai szint </w:t>
      </w:r>
      <w:r w:rsidRPr="0017538B">
        <w:t xml:space="preserve">felel. </w:t>
      </w:r>
    </w:p>
    <w:p w14:paraId="3126C3F6" w14:textId="4D77107A" w:rsidR="0017538B" w:rsidRDefault="0017538B" w:rsidP="00F67493">
      <w:r w:rsidRPr="0017538B">
        <w:t xml:space="preserve">A </w:t>
      </w:r>
      <w:r w:rsidRPr="008441C6">
        <w:rPr>
          <w:iCs/>
        </w:rPr>
        <w:t>Támogatótól</w:t>
      </w:r>
      <w:r w:rsidRPr="0017538B">
        <w:rPr>
          <w:i/>
          <w:iCs/>
        </w:rPr>
        <w:t xml:space="preserve"> </w:t>
      </w:r>
      <w:r w:rsidRPr="0017538B">
        <w:t xml:space="preserve">és más hivatalos szervektől kapott, a projektet érintő tájékoztatást, útmutatást és minden egyéb információt a </w:t>
      </w:r>
      <w:r w:rsidR="008441C6">
        <w:rPr>
          <w:iCs/>
        </w:rPr>
        <w:t>p</w:t>
      </w:r>
      <w:r w:rsidRPr="008441C6">
        <w:rPr>
          <w:iCs/>
        </w:rPr>
        <w:t>rojektmenedzser</w:t>
      </w:r>
      <w:r w:rsidRPr="0017538B">
        <w:rPr>
          <w:i/>
          <w:iCs/>
        </w:rPr>
        <w:t xml:space="preserve"> </w:t>
      </w:r>
      <w:r w:rsidRPr="0017538B">
        <w:t>feladata továbbítani a projektben résztvevő</w:t>
      </w:r>
      <w:r w:rsidR="008441C6">
        <w:t>k</w:t>
      </w:r>
      <w:r w:rsidRPr="0017538B">
        <w:t xml:space="preserve"> felé. </w:t>
      </w:r>
      <w:r w:rsidR="008441C6">
        <w:t xml:space="preserve">Továbbá a Támogató felé történő kommunikációért is a </w:t>
      </w:r>
      <w:proofErr w:type="spellStart"/>
      <w:r w:rsidR="008441C6">
        <w:t>projektmenedzsment</w:t>
      </w:r>
      <w:proofErr w:type="spellEnd"/>
      <w:r w:rsidR="008441C6">
        <w:t xml:space="preserve">, szükség esetén a stratégiai szint felel. </w:t>
      </w:r>
      <w:r w:rsidRPr="0017538B">
        <w:t xml:space="preserve">A </w:t>
      </w:r>
      <w:proofErr w:type="spellStart"/>
      <w:r w:rsidR="008441C6" w:rsidRPr="008441C6">
        <w:rPr>
          <w:iCs/>
        </w:rPr>
        <w:t>projektmenedzsment</w:t>
      </w:r>
      <w:proofErr w:type="spellEnd"/>
      <w:r w:rsidR="008441C6" w:rsidRPr="008441C6">
        <w:rPr>
          <w:iCs/>
        </w:rPr>
        <w:t xml:space="preserve"> feladata</w:t>
      </w:r>
      <w:r w:rsidR="008441C6">
        <w:t xml:space="preserve"> ellenőrizni</w:t>
      </w:r>
      <w:r w:rsidRPr="0017538B">
        <w:t xml:space="preserve"> a kommunikáció tartalmát és a nyilvánossági köte</w:t>
      </w:r>
      <w:r w:rsidR="008441C6">
        <w:t>lezettségeknek való megfelelést</w:t>
      </w:r>
      <w:r w:rsidRPr="0017538B">
        <w:t>.</w:t>
      </w:r>
    </w:p>
    <w:p w14:paraId="6BC00411" w14:textId="43DDC92A" w:rsidR="008441C6" w:rsidRPr="006865D3" w:rsidRDefault="008441C6" w:rsidP="00F67493">
      <w:pPr>
        <w:rPr>
          <w:b/>
          <w:i/>
          <w:u w:val="single"/>
        </w:rPr>
      </w:pPr>
      <w:r w:rsidRPr="006865D3">
        <w:rPr>
          <w:b/>
          <w:i/>
          <w:u w:val="single"/>
        </w:rPr>
        <w:t>Szakterület specifikus kommunikáció:</w:t>
      </w:r>
    </w:p>
    <w:p w14:paraId="4FAD6AA8" w14:textId="21116D87" w:rsidR="008C4F97" w:rsidRPr="008C4F97" w:rsidRDefault="008C4F97" w:rsidP="00F67493">
      <w:r w:rsidRPr="008C4F97">
        <w:t>A projekt fontos outputjai a szakmai tevékenységekről készülő publikációk. A projekt során számos publikáció készülhet. A szellemi termékek tulajdonjogának tisztázása érdekében, a publikációt kötelező a s</w:t>
      </w:r>
      <w:r w:rsidRPr="008C4F97">
        <w:rPr>
          <w:iCs/>
        </w:rPr>
        <w:t>zakmai vezetőnek</w:t>
      </w:r>
      <w:r w:rsidRPr="008C4F97">
        <w:t xml:space="preserve"> a nyilvánosságra hozatala előtt megküldeni, aki szükség esetén azt továbbítja az egyetem felelős irodája részére. A s</w:t>
      </w:r>
      <w:r w:rsidRPr="008C4F97">
        <w:rPr>
          <w:iCs/>
        </w:rPr>
        <w:t>zakmai vezető</w:t>
      </w:r>
      <w:r w:rsidRPr="008C4F97">
        <w:t xml:space="preserve"> feladata a publikáció eljuttatása a s</w:t>
      </w:r>
      <w:r w:rsidRPr="008C4F97">
        <w:rPr>
          <w:iCs/>
        </w:rPr>
        <w:t>tratégiai szint</w:t>
      </w:r>
      <w:r w:rsidRPr="008C4F97">
        <w:t xml:space="preserve"> részére és a megjelentetéshez szükséges jóváhagyások bekérése. </w:t>
      </w:r>
    </w:p>
    <w:p w14:paraId="2E7B29A6" w14:textId="686C2CDA" w:rsidR="008441C6" w:rsidRPr="006865D3" w:rsidRDefault="006865D3" w:rsidP="0030686A">
      <w:pPr>
        <w:keepLines/>
        <w:rPr>
          <w:b/>
          <w:i/>
          <w:u w:val="single"/>
        </w:rPr>
      </w:pPr>
      <w:r w:rsidRPr="006865D3">
        <w:rPr>
          <w:b/>
          <w:i/>
          <w:u w:val="single"/>
        </w:rPr>
        <w:lastRenderedPageBreak/>
        <w:t>Nyilvánosság felé történő kommunikáció</w:t>
      </w:r>
    </w:p>
    <w:p w14:paraId="0B23AC89" w14:textId="4CA0F3AE" w:rsidR="00E10D6F" w:rsidRPr="00287447" w:rsidRDefault="006865D3" w:rsidP="0030686A">
      <w:pPr>
        <w:keepLines/>
      </w:pPr>
      <w:r>
        <w:t>Azo</w:t>
      </w:r>
      <w:r w:rsidR="00F20C37">
        <w:t xml:space="preserve">n </w:t>
      </w:r>
      <w:r>
        <w:t xml:space="preserve">eredményeket szükséges </w:t>
      </w:r>
      <w:r w:rsidR="00E10D6F" w:rsidRPr="00287447">
        <w:t>megfogalmazni, melyek a társadalom, szakma számára releváns eredményeket mutatnak.</w:t>
      </w:r>
    </w:p>
    <w:p w14:paraId="729EB093" w14:textId="77777777" w:rsidR="00E10D6F" w:rsidRPr="00287447" w:rsidRDefault="00E10D6F" w:rsidP="00F67493">
      <w:pPr>
        <w:rPr>
          <w:b/>
        </w:rPr>
      </w:pPr>
      <w:proofErr w:type="gramStart"/>
      <w:r w:rsidRPr="00287447">
        <w:rPr>
          <w:b/>
        </w:rPr>
        <w:t>Témák  -</w:t>
      </w:r>
      <w:proofErr w:type="gramEnd"/>
      <w:r w:rsidRPr="00287447">
        <w:rPr>
          <w:b/>
        </w:rPr>
        <w:t>egyetemi kommunikációs célok támogatása</w:t>
      </w:r>
    </w:p>
    <w:p w14:paraId="4CE8E911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Tudománykommunikációban érdekes</w:t>
      </w:r>
    </w:p>
    <w:p w14:paraId="1E422026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Toborzásban felhasználható</w:t>
      </w:r>
    </w:p>
    <w:p w14:paraId="69D805A7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Társadalmi felelősségvállalási téma</w:t>
      </w:r>
    </w:p>
    <w:p w14:paraId="1F5DCC2F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Hazai intézményi együttműködés (egyetemek, kutató intézetek, állami szervek, egyéb szervezetek)</w:t>
      </w:r>
    </w:p>
    <w:p w14:paraId="6C6EEBDB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Nemzetközi intézményi együttműködés (egyetem, kutató intézet, nemzetközi szervezet, állam)</w:t>
      </w:r>
    </w:p>
    <w:p w14:paraId="765B2704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Vállalati együttműködés (hazai-nemzetközi)</w:t>
      </w:r>
    </w:p>
    <w:p w14:paraId="21F4CB67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Szaklapban publikáció megjelenése</w:t>
      </w:r>
    </w:p>
    <w:p w14:paraId="472BE723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</w:pPr>
      <w:r w:rsidRPr="00287447">
        <w:t>Speciális műszer beszerzésre kerül</w:t>
      </w:r>
    </w:p>
    <w:p w14:paraId="7A4F16CF" w14:textId="77777777" w:rsidR="00E10D6F" w:rsidRPr="00287447" w:rsidRDefault="00E10D6F" w:rsidP="00F67493">
      <w:pPr>
        <w:pStyle w:val="Listaszerbekezds"/>
        <w:numPr>
          <w:ilvl w:val="0"/>
          <w:numId w:val="19"/>
        </w:numPr>
        <w:spacing w:after="160"/>
        <w:jc w:val="left"/>
        <w:rPr>
          <w:b/>
        </w:rPr>
      </w:pPr>
      <w:r w:rsidRPr="00287447">
        <w:t>Magas támogatási összegű projekt (figyelemfelkeltő mértékű)</w:t>
      </w:r>
    </w:p>
    <w:p w14:paraId="472AEF05" w14:textId="77777777" w:rsidR="00E10D6F" w:rsidRPr="00287447" w:rsidRDefault="00E10D6F" w:rsidP="00F67493">
      <w:pPr>
        <w:pStyle w:val="Listaszerbekezds"/>
        <w:spacing w:after="160"/>
        <w:ind w:left="1080"/>
        <w:jc w:val="left"/>
        <w:rPr>
          <w:b/>
        </w:rPr>
      </w:pPr>
    </w:p>
    <w:p w14:paraId="55207B57" w14:textId="77777777" w:rsidR="00E10D6F" w:rsidRPr="00287447" w:rsidRDefault="00E10D6F" w:rsidP="00F67493">
      <w:pPr>
        <w:rPr>
          <w:b/>
        </w:rPr>
      </w:pPr>
      <w:r w:rsidRPr="00287447">
        <w:rPr>
          <w:b/>
        </w:rPr>
        <w:t xml:space="preserve">A kommunikációs csomag típusa </w:t>
      </w:r>
    </w:p>
    <w:p w14:paraId="5A28A15B" w14:textId="5E6CF722" w:rsidR="00E10D6F" w:rsidRPr="00287447" w:rsidRDefault="00E10D6F" w:rsidP="00F67493">
      <w:r w:rsidRPr="00287447">
        <w:t>Pályázat esetén pályázati felhívás alapján készül a legfontosabb kommunikációs eszközöket összegyűjtő dokumentum, mely egyben az egyetemi kommunikációs céljainak támogatását szolgálja.</w:t>
      </w:r>
      <w:r w:rsidR="00E87290">
        <w:t xml:space="preserve"> Ebben az esetben az adott projekthez tartozó kommunikációs kézikönyvben meghatározott kötelező tartalmi és formai követelmények a mérvadók.</w:t>
      </w:r>
    </w:p>
    <w:p w14:paraId="63C2F759" w14:textId="77777777" w:rsidR="00E10D6F" w:rsidRPr="00287447" w:rsidRDefault="00E10D6F" w:rsidP="00F67493">
      <w:pPr>
        <w:rPr>
          <w:b/>
        </w:rPr>
      </w:pPr>
      <w:r w:rsidRPr="00287447">
        <w:rPr>
          <w:b/>
          <w:u w:val="single"/>
        </w:rPr>
        <w:t>Nem pályázati projekt esetén</w:t>
      </w:r>
      <w:r w:rsidRPr="00287447">
        <w:t xml:space="preserve"> az intézményi kommunikációs célokat támogató eszközök kiválasztása javasolt.</w:t>
      </w:r>
    </w:p>
    <w:p w14:paraId="499802A0" w14:textId="38F36A84" w:rsidR="00E10D6F" w:rsidRPr="00287447" w:rsidRDefault="00E10D6F" w:rsidP="00F67493">
      <w:r w:rsidRPr="00287447">
        <w:t>Kommunikációs csomag típusok</w:t>
      </w:r>
      <w:r w:rsidR="00E87290"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6"/>
        <w:gridCol w:w="2130"/>
        <w:gridCol w:w="1701"/>
        <w:gridCol w:w="1984"/>
        <w:gridCol w:w="1985"/>
      </w:tblGrid>
      <w:tr w:rsidR="00E10D6F" w:rsidRPr="00D7288E" w14:paraId="733E19C6" w14:textId="77777777" w:rsidTr="0030686A">
        <w:tc>
          <w:tcPr>
            <w:tcW w:w="1126" w:type="dxa"/>
            <w:vAlign w:val="center"/>
          </w:tcPr>
          <w:p w14:paraId="67A9802D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  <w:tc>
          <w:tcPr>
            <w:tcW w:w="2130" w:type="dxa"/>
            <w:vAlign w:val="center"/>
          </w:tcPr>
          <w:p w14:paraId="6CA72632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Sajtónyilatkozatok</w:t>
            </w:r>
          </w:p>
        </w:tc>
        <w:tc>
          <w:tcPr>
            <w:tcW w:w="1701" w:type="dxa"/>
            <w:vAlign w:val="center"/>
          </w:tcPr>
          <w:p w14:paraId="637142EC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Rendezvények</w:t>
            </w:r>
          </w:p>
        </w:tc>
        <w:tc>
          <w:tcPr>
            <w:tcW w:w="1984" w:type="dxa"/>
            <w:vAlign w:val="center"/>
          </w:tcPr>
          <w:p w14:paraId="0B215432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 xml:space="preserve">Online megjelenések Honlap, </w:t>
            </w:r>
            <w:proofErr w:type="spellStart"/>
            <w:r w:rsidRPr="00D7288E">
              <w:rPr>
                <w:sz w:val="22"/>
              </w:rPr>
              <w:t>facebook</w:t>
            </w:r>
            <w:proofErr w:type="spellEnd"/>
            <w:r w:rsidRPr="00D7288E">
              <w:rPr>
                <w:sz w:val="22"/>
              </w:rPr>
              <w:t xml:space="preserve"> profil</w:t>
            </w:r>
          </w:p>
        </w:tc>
        <w:tc>
          <w:tcPr>
            <w:tcW w:w="1985" w:type="dxa"/>
            <w:vAlign w:val="center"/>
          </w:tcPr>
          <w:p w14:paraId="18A7AA54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Sajtó megjelenés vásárlás</w:t>
            </w:r>
          </w:p>
        </w:tc>
      </w:tr>
      <w:tr w:rsidR="00E10D6F" w:rsidRPr="00D7288E" w14:paraId="7DC25F34" w14:textId="77777777" w:rsidTr="0030686A">
        <w:tc>
          <w:tcPr>
            <w:tcW w:w="1126" w:type="dxa"/>
            <w:vAlign w:val="center"/>
          </w:tcPr>
          <w:p w14:paraId="306FC927" w14:textId="77777777" w:rsidR="00E10D6F" w:rsidRPr="00D7288E" w:rsidRDefault="00E10D6F" w:rsidP="00105B35">
            <w:pPr>
              <w:rPr>
                <w:sz w:val="22"/>
              </w:rPr>
            </w:pPr>
            <w:r w:rsidRPr="00D7288E">
              <w:rPr>
                <w:sz w:val="22"/>
              </w:rPr>
              <w:t>Alap</w:t>
            </w:r>
          </w:p>
        </w:tc>
        <w:tc>
          <w:tcPr>
            <w:tcW w:w="2130" w:type="dxa"/>
            <w:vAlign w:val="center"/>
          </w:tcPr>
          <w:p w14:paraId="4B849956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701" w:type="dxa"/>
            <w:vAlign w:val="center"/>
          </w:tcPr>
          <w:p w14:paraId="38FB4C9D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14:paraId="1BB6EABE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3584E58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</w:tr>
      <w:tr w:rsidR="00E10D6F" w:rsidRPr="00D7288E" w14:paraId="50CD40F6" w14:textId="77777777" w:rsidTr="0030686A">
        <w:tc>
          <w:tcPr>
            <w:tcW w:w="1126" w:type="dxa"/>
            <w:vAlign w:val="center"/>
          </w:tcPr>
          <w:p w14:paraId="24CB5AE8" w14:textId="77777777" w:rsidR="00E10D6F" w:rsidRPr="00D7288E" w:rsidRDefault="00E10D6F" w:rsidP="00105B35">
            <w:pPr>
              <w:rPr>
                <w:sz w:val="22"/>
              </w:rPr>
            </w:pPr>
            <w:r w:rsidRPr="00D7288E">
              <w:rPr>
                <w:sz w:val="22"/>
              </w:rPr>
              <w:t>Normál</w:t>
            </w:r>
          </w:p>
        </w:tc>
        <w:tc>
          <w:tcPr>
            <w:tcW w:w="2130" w:type="dxa"/>
            <w:vAlign w:val="center"/>
          </w:tcPr>
          <w:p w14:paraId="286B4A6D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701" w:type="dxa"/>
            <w:vAlign w:val="center"/>
          </w:tcPr>
          <w:p w14:paraId="371310C3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984" w:type="dxa"/>
            <w:vAlign w:val="center"/>
          </w:tcPr>
          <w:p w14:paraId="7176E885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9C334CB" w14:textId="77777777" w:rsidR="00E10D6F" w:rsidRPr="00D7288E" w:rsidRDefault="00E10D6F" w:rsidP="0030686A">
            <w:pPr>
              <w:jc w:val="center"/>
              <w:rPr>
                <w:sz w:val="22"/>
              </w:rPr>
            </w:pPr>
          </w:p>
        </w:tc>
      </w:tr>
      <w:tr w:rsidR="00E10D6F" w:rsidRPr="00D7288E" w14:paraId="34E2CB24" w14:textId="77777777" w:rsidTr="0030686A">
        <w:tc>
          <w:tcPr>
            <w:tcW w:w="1126" w:type="dxa"/>
            <w:vAlign w:val="center"/>
          </w:tcPr>
          <w:p w14:paraId="6D4208E3" w14:textId="77777777" w:rsidR="00E10D6F" w:rsidRPr="00D7288E" w:rsidRDefault="00E10D6F" w:rsidP="00105B35">
            <w:pPr>
              <w:rPr>
                <w:sz w:val="22"/>
              </w:rPr>
            </w:pPr>
            <w:r w:rsidRPr="00D7288E">
              <w:rPr>
                <w:sz w:val="22"/>
              </w:rPr>
              <w:t>Extra</w:t>
            </w:r>
          </w:p>
        </w:tc>
        <w:tc>
          <w:tcPr>
            <w:tcW w:w="2130" w:type="dxa"/>
            <w:vAlign w:val="center"/>
          </w:tcPr>
          <w:p w14:paraId="195BDF68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701" w:type="dxa"/>
            <w:vAlign w:val="center"/>
          </w:tcPr>
          <w:p w14:paraId="749664D5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984" w:type="dxa"/>
            <w:vAlign w:val="center"/>
          </w:tcPr>
          <w:p w14:paraId="48A7273B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  <w:tc>
          <w:tcPr>
            <w:tcW w:w="1985" w:type="dxa"/>
            <w:vAlign w:val="center"/>
          </w:tcPr>
          <w:p w14:paraId="4F98D2FB" w14:textId="77777777" w:rsidR="00E10D6F" w:rsidRPr="00D7288E" w:rsidRDefault="00E10D6F" w:rsidP="0030686A">
            <w:pPr>
              <w:jc w:val="center"/>
              <w:rPr>
                <w:sz w:val="22"/>
              </w:rPr>
            </w:pPr>
            <w:r w:rsidRPr="00D7288E">
              <w:rPr>
                <w:sz w:val="22"/>
              </w:rPr>
              <w:t>X</w:t>
            </w:r>
          </w:p>
        </w:tc>
      </w:tr>
    </w:tbl>
    <w:p w14:paraId="7B97E364" w14:textId="77777777" w:rsidR="00E10D6F" w:rsidRPr="00D7288E" w:rsidRDefault="00E10D6F" w:rsidP="00E10D6F">
      <w:pPr>
        <w:spacing w:after="0" w:line="240" w:lineRule="auto"/>
        <w:rPr>
          <w:sz w:val="22"/>
        </w:rPr>
      </w:pPr>
    </w:p>
    <w:p w14:paraId="0312AB6A" w14:textId="7E8675F2" w:rsidR="00E10D6F" w:rsidRPr="00E5241D" w:rsidRDefault="00E5241D" w:rsidP="00F67493">
      <w:pPr>
        <w:spacing w:after="0"/>
      </w:pPr>
      <w:r w:rsidRPr="0030686A">
        <w:t xml:space="preserve">A kommunikációs terv elkészítéséhez a </w:t>
      </w:r>
      <w:r w:rsidR="00B72831" w:rsidRPr="0030686A">
        <w:rPr>
          <w:b/>
        </w:rPr>
        <w:t>04</w:t>
      </w:r>
      <w:r w:rsidR="00E10D6F" w:rsidRPr="0030686A">
        <w:rPr>
          <w:b/>
        </w:rPr>
        <w:t>_melleklet_PAD_Kommunikacios</w:t>
      </w:r>
      <w:r w:rsidR="0061654D" w:rsidRPr="00E5241D">
        <w:rPr>
          <w:b/>
        </w:rPr>
        <w:t>_</w:t>
      </w:r>
      <w:r w:rsidR="00E10D6F" w:rsidRPr="0030686A">
        <w:rPr>
          <w:b/>
        </w:rPr>
        <w:t>terv</w:t>
      </w:r>
      <w:r w:rsidR="00E87290" w:rsidRPr="0030686A">
        <w:rPr>
          <w:b/>
        </w:rPr>
        <w:t>.xlsx</w:t>
      </w:r>
      <w:r w:rsidRPr="0030686A">
        <w:t xml:space="preserve"> nyújt segítséget, a feltöltéséhez szükséges útmutatót</w:t>
      </w:r>
      <w:r>
        <w:t xml:space="preserve"> a táblázat tartalmazza.</w:t>
      </w:r>
    </w:p>
    <w:p w14:paraId="7E46BAF9" w14:textId="77777777" w:rsidR="00E10D6F" w:rsidRDefault="00E10D6F" w:rsidP="00F67493"/>
    <w:p w14:paraId="5163645C" w14:textId="77777777" w:rsidR="00755A1D" w:rsidRPr="008E7882" w:rsidRDefault="0027223F" w:rsidP="0030686A">
      <w:pPr>
        <w:pStyle w:val="Elialcim1"/>
        <w:pageBreakBefore w:val="0"/>
        <w:spacing w:line="276" w:lineRule="auto"/>
        <w:ind w:left="431" w:hanging="431"/>
        <w:rPr>
          <w:rFonts w:cs="Times New Roman"/>
        </w:rPr>
      </w:pPr>
      <w:bookmarkStart w:id="115" w:name="_Toc121122008"/>
      <w:bookmarkStart w:id="116" w:name="_Toc121142760"/>
      <w:bookmarkStart w:id="117" w:name="_Toc121145449"/>
      <w:bookmarkStart w:id="118" w:name="_Toc121213214"/>
      <w:bookmarkEnd w:id="115"/>
      <w:bookmarkEnd w:id="116"/>
      <w:bookmarkEnd w:id="117"/>
      <w:r w:rsidRPr="35810AFA">
        <w:rPr>
          <w:rFonts w:cs="Times New Roman"/>
        </w:rPr>
        <w:lastRenderedPageBreak/>
        <w:t>INDIKÁTOR</w:t>
      </w:r>
      <w:r w:rsidR="00755A1D" w:rsidRPr="35810AFA">
        <w:rPr>
          <w:rFonts w:cs="Times New Roman"/>
        </w:rPr>
        <w:t>*</w:t>
      </w:r>
      <w:bookmarkEnd w:id="118"/>
    </w:p>
    <w:p w14:paraId="0790AB66" w14:textId="218DC826" w:rsidR="00A321BA" w:rsidRPr="00CB2BDE" w:rsidRDefault="00A321BA" w:rsidP="00F67493">
      <w:pPr>
        <w:keepLines/>
      </w:pPr>
      <w:r w:rsidRPr="00CB2BDE">
        <w:t xml:space="preserve">A projekt célja alapján szükséges kiválasztani a táblázat releváns mutatóit (oktatási, kutatási, infrastruktúra vagy ezek kombinációja). A </w:t>
      </w:r>
      <w:r w:rsidRPr="00CB2BDE">
        <w:rPr>
          <w:b/>
        </w:rPr>
        <w:t xml:space="preserve">félkövérrel </w:t>
      </w:r>
      <w:r w:rsidRPr="00CB2BDE">
        <w:t>szedett mutatók megadása kötelező.</w:t>
      </w:r>
      <w:r w:rsidR="0048427F">
        <w:t xml:space="preserve"> A PAD-</w:t>
      </w:r>
      <w:proofErr w:type="spellStart"/>
      <w:r w:rsidR="0048427F">
        <w:t>ban</w:t>
      </w:r>
      <w:proofErr w:type="spellEnd"/>
      <w:r w:rsidR="0048427F">
        <w:t xml:space="preserve"> már csak azon mutatók szerepeltetése szükséges, melyekhez a projekt hozzájárul.</w:t>
      </w:r>
    </w:p>
    <w:p w14:paraId="540C0CB2" w14:textId="77777777" w:rsidR="00A321BA" w:rsidRPr="00CB2BDE" w:rsidRDefault="00A321BA" w:rsidP="0030686A">
      <w:pPr>
        <w:pStyle w:val="Elialcim2"/>
        <w:ind w:left="862" w:hanging="578"/>
        <w:rPr>
          <w:rFonts w:cs="Times New Roman"/>
          <w:szCs w:val="24"/>
        </w:rPr>
      </w:pPr>
      <w:bookmarkStart w:id="119" w:name="_Toc121213215"/>
      <w:r w:rsidRPr="005D75AE">
        <w:rPr>
          <w:rFonts w:cs="Times New Roman"/>
        </w:rPr>
        <w:t>Hozzájárulás</w:t>
      </w:r>
      <w:r w:rsidRPr="00CB2BDE">
        <w:rPr>
          <w:rFonts w:cs="Times New Roman"/>
          <w:szCs w:val="24"/>
        </w:rPr>
        <w:t xml:space="preserve"> a teljesítményelvű finanszírozási rendszer indikátoraihoz</w:t>
      </w:r>
      <w:bookmarkEnd w:id="119"/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887"/>
        <w:gridCol w:w="2081"/>
        <w:gridCol w:w="2624"/>
        <w:gridCol w:w="1617"/>
      </w:tblGrid>
      <w:tr w:rsidR="00A321BA" w:rsidRPr="00BB7845" w14:paraId="3E67FC7A" w14:textId="77777777" w:rsidTr="0030686A">
        <w:tc>
          <w:tcPr>
            <w:tcW w:w="2887" w:type="dxa"/>
            <w:shd w:val="clear" w:color="auto" w:fill="B6DDE8" w:themeFill="accent5" w:themeFillTint="66"/>
            <w:vAlign w:val="center"/>
          </w:tcPr>
          <w:p w14:paraId="6D4FDBAF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Mutató neve</w:t>
            </w:r>
          </w:p>
        </w:tc>
        <w:tc>
          <w:tcPr>
            <w:tcW w:w="2081" w:type="dxa"/>
            <w:shd w:val="clear" w:color="auto" w:fill="B6DDE8" w:themeFill="accent5" w:themeFillTint="66"/>
            <w:vAlign w:val="center"/>
          </w:tcPr>
          <w:p w14:paraId="2BABAC4E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 xml:space="preserve">Hozzájárulás mértéke </w:t>
            </w:r>
            <w:r w:rsidRPr="00BB7845">
              <w:rPr>
                <w:color w:val="FF0000"/>
                <w:sz w:val="22"/>
                <w:szCs w:val="22"/>
              </w:rPr>
              <w:t>(mértékegységgel)</w:t>
            </w:r>
          </w:p>
        </w:tc>
        <w:tc>
          <w:tcPr>
            <w:tcW w:w="2624" w:type="dxa"/>
            <w:shd w:val="clear" w:color="auto" w:fill="B6DDE8" w:themeFill="accent5" w:themeFillTint="66"/>
            <w:vAlign w:val="center"/>
          </w:tcPr>
          <w:p w14:paraId="73FDFD2E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Indoklás/megjegyzés</w:t>
            </w:r>
          </w:p>
        </w:tc>
        <w:tc>
          <w:tcPr>
            <w:tcW w:w="1617" w:type="dxa"/>
            <w:shd w:val="clear" w:color="auto" w:fill="B6DDE8" w:themeFill="accent5" w:themeFillTint="66"/>
            <w:vAlign w:val="center"/>
          </w:tcPr>
          <w:p w14:paraId="71E6CD89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Elérés dátuma</w:t>
            </w:r>
          </w:p>
        </w:tc>
      </w:tr>
      <w:tr w:rsidR="00A321BA" w:rsidRPr="00BB7845" w14:paraId="54DB1F0C" w14:textId="77777777" w:rsidTr="0030686A">
        <w:tc>
          <w:tcPr>
            <w:tcW w:w="4968" w:type="dxa"/>
            <w:gridSpan w:val="2"/>
            <w:shd w:val="clear" w:color="auto" w:fill="auto"/>
            <w:vAlign w:val="center"/>
          </w:tcPr>
          <w:p w14:paraId="364DA9F7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OKTATÁS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C7E33CF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7096662F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</w:tr>
      <w:tr w:rsidR="00A321BA" w:rsidRPr="00BB7845" w14:paraId="2B537350" w14:textId="77777777" w:rsidTr="0030686A">
        <w:tc>
          <w:tcPr>
            <w:tcW w:w="2887" w:type="dxa"/>
            <w:shd w:val="clear" w:color="auto" w:fill="auto"/>
            <w:vAlign w:val="center"/>
          </w:tcPr>
          <w:p w14:paraId="7542E081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Hallgatói létszám (fő)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21ABAA34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51AD51C0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012609D2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</w:tr>
      <w:tr w:rsidR="00A321BA" w:rsidRPr="00BB7845" w14:paraId="389D796C" w14:textId="77777777" w:rsidTr="0030686A">
        <w:tc>
          <w:tcPr>
            <w:tcW w:w="2887" w:type="dxa"/>
            <w:shd w:val="clear" w:color="auto" w:fill="auto"/>
            <w:vAlign w:val="center"/>
          </w:tcPr>
          <w:p w14:paraId="3B7B9C7B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Képzési előrehaladás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02EE68D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724F7281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6CE8C369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</w:tr>
      <w:tr w:rsidR="00A321BA" w:rsidRPr="00BB7845" w14:paraId="6B5B2423" w14:textId="77777777" w:rsidTr="0030686A">
        <w:tc>
          <w:tcPr>
            <w:tcW w:w="2887" w:type="dxa"/>
            <w:shd w:val="clear" w:color="auto" w:fill="auto"/>
            <w:vAlign w:val="center"/>
          </w:tcPr>
          <w:p w14:paraId="0C47FBD4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Lemorzsolódás csökkentése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094B474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23DBA813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3CCBA3E4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</w:tr>
      <w:tr w:rsidR="00A321BA" w:rsidRPr="00BB7845" w14:paraId="6C6FB5B0" w14:textId="77777777" w:rsidTr="0030686A">
        <w:tc>
          <w:tcPr>
            <w:tcW w:w="2887" w:type="dxa"/>
            <w:shd w:val="clear" w:color="auto" w:fill="auto"/>
            <w:vAlign w:val="center"/>
          </w:tcPr>
          <w:p w14:paraId="22864967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Elhelyezkedés diploma után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4BAC378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5BE99E45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2C69A871" w14:textId="77777777" w:rsidR="00A321BA" w:rsidRPr="00BB7845" w:rsidRDefault="00A321BA" w:rsidP="00A34403">
            <w:pPr>
              <w:rPr>
                <w:sz w:val="22"/>
                <w:szCs w:val="22"/>
                <w:highlight w:val="yellow"/>
              </w:rPr>
            </w:pPr>
          </w:p>
        </w:tc>
      </w:tr>
      <w:tr w:rsidR="00A321BA" w:rsidRPr="00BB7845" w14:paraId="1B5E9BF0" w14:textId="77777777" w:rsidTr="0030686A">
        <w:tc>
          <w:tcPr>
            <w:tcW w:w="4968" w:type="dxa"/>
            <w:gridSpan w:val="2"/>
            <w:shd w:val="clear" w:color="auto" w:fill="auto"/>
            <w:vAlign w:val="center"/>
          </w:tcPr>
          <w:p w14:paraId="149A1B73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KUTATÁS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71BBDA7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7E479651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</w:tr>
      <w:tr w:rsidR="00A321BA" w:rsidRPr="00BB7845" w14:paraId="775CCD88" w14:textId="77777777" w:rsidTr="0030686A">
        <w:tc>
          <w:tcPr>
            <w:tcW w:w="2887" w:type="dxa"/>
            <w:shd w:val="clear" w:color="auto" w:fill="auto"/>
            <w:vAlign w:val="center"/>
          </w:tcPr>
          <w:p w14:paraId="1790F911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Kutatói létszám (FTE)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2FAFC17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049DC63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33CA6A4D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7FAD6948" w14:textId="77777777" w:rsidTr="0030686A">
        <w:tc>
          <w:tcPr>
            <w:tcW w:w="2887" w:type="dxa"/>
            <w:shd w:val="clear" w:color="auto" w:fill="auto"/>
            <w:vAlign w:val="center"/>
          </w:tcPr>
          <w:p w14:paraId="3E45D823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K+F+I Pályázati bevétel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88188C4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3C6876B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0E9EDDB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3A6B72F5" w14:textId="77777777" w:rsidTr="0030686A">
        <w:tc>
          <w:tcPr>
            <w:tcW w:w="2887" w:type="dxa"/>
            <w:shd w:val="clear" w:color="auto" w:fill="auto"/>
            <w:vAlign w:val="center"/>
          </w:tcPr>
          <w:p w14:paraId="3AACF641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Publikációs teljesítmény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86FE246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174855EC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4D1504F1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47FC3622" w14:textId="77777777" w:rsidTr="0030686A">
        <w:tc>
          <w:tcPr>
            <w:tcW w:w="2887" w:type="dxa"/>
            <w:shd w:val="clear" w:color="auto" w:fill="auto"/>
            <w:vAlign w:val="center"/>
          </w:tcPr>
          <w:p w14:paraId="4725FFF0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Vállalati együttműködések bevételei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7D87959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66B41908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26312F9C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0E58D086" w14:textId="77777777" w:rsidTr="0030686A">
        <w:tc>
          <w:tcPr>
            <w:tcW w:w="4968" w:type="dxa"/>
            <w:gridSpan w:val="2"/>
            <w:shd w:val="clear" w:color="auto" w:fill="auto"/>
            <w:vAlign w:val="center"/>
          </w:tcPr>
          <w:p w14:paraId="31B5949D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INFRASTRUKTÚRA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1E1311D8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5CA057E5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</w:p>
        </w:tc>
      </w:tr>
      <w:tr w:rsidR="00A321BA" w:rsidRPr="00BB7845" w14:paraId="127DA87C" w14:textId="77777777" w:rsidTr="0030686A">
        <w:tc>
          <w:tcPr>
            <w:tcW w:w="2887" w:type="dxa"/>
            <w:shd w:val="clear" w:color="auto" w:fill="auto"/>
            <w:vAlign w:val="center"/>
          </w:tcPr>
          <w:p w14:paraId="0044607A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Üzemeltetési hozzájárulás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5A35D9D9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5EF3362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3371094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0F6AE6C9" w14:textId="77777777" w:rsidTr="0030686A">
        <w:tc>
          <w:tcPr>
            <w:tcW w:w="2887" w:type="dxa"/>
            <w:shd w:val="clear" w:color="auto" w:fill="auto"/>
            <w:vAlign w:val="center"/>
          </w:tcPr>
          <w:p w14:paraId="79B55FA8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Beruházási ráta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E239C3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772D41F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1E49C72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4FF413F3" w14:textId="77777777" w:rsidTr="0030686A">
        <w:tc>
          <w:tcPr>
            <w:tcW w:w="2887" w:type="dxa"/>
            <w:shd w:val="clear" w:color="auto" w:fill="auto"/>
            <w:vAlign w:val="center"/>
          </w:tcPr>
          <w:p w14:paraId="132473E8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Kapacitáskihasználtság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787F384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43A0354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74287A98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4086486E" w14:textId="77777777" w:rsidTr="0030686A">
        <w:tc>
          <w:tcPr>
            <w:tcW w:w="2887" w:type="dxa"/>
            <w:shd w:val="clear" w:color="auto" w:fill="auto"/>
            <w:vAlign w:val="center"/>
          </w:tcPr>
          <w:p w14:paraId="61AE3F7F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Felhasználói elégedettség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74C6CC64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  <w:shd w:val="clear" w:color="auto" w:fill="auto"/>
            <w:vAlign w:val="center"/>
          </w:tcPr>
          <w:p w14:paraId="099C0FB1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auto"/>
            <w:vAlign w:val="center"/>
          </w:tcPr>
          <w:p w14:paraId="4312BA6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</w:tbl>
    <w:p w14:paraId="7A956838" w14:textId="77777777" w:rsidR="00A321BA" w:rsidRPr="00BB7845" w:rsidRDefault="00A321BA" w:rsidP="00A321BA">
      <w:pPr>
        <w:spacing w:after="0" w:line="240" w:lineRule="auto"/>
        <w:rPr>
          <w:sz w:val="22"/>
          <w:szCs w:val="22"/>
        </w:rPr>
      </w:pPr>
    </w:p>
    <w:tbl>
      <w:tblPr>
        <w:tblStyle w:val="Rcsostblzat"/>
        <w:tblW w:w="9209" w:type="dxa"/>
        <w:tblLayout w:type="fixed"/>
        <w:tblLook w:val="04A0" w:firstRow="1" w:lastRow="0" w:firstColumn="1" w:lastColumn="0" w:noHBand="0" w:noVBand="1"/>
      </w:tblPr>
      <w:tblGrid>
        <w:gridCol w:w="1029"/>
        <w:gridCol w:w="1093"/>
        <w:gridCol w:w="2126"/>
        <w:gridCol w:w="1984"/>
        <w:gridCol w:w="1843"/>
        <w:gridCol w:w="1134"/>
      </w:tblGrid>
      <w:tr w:rsidR="00A321BA" w:rsidRPr="00BB7845" w14:paraId="44075324" w14:textId="77777777" w:rsidTr="0030686A">
        <w:tc>
          <w:tcPr>
            <w:tcW w:w="4248" w:type="dxa"/>
            <w:gridSpan w:val="3"/>
            <w:shd w:val="clear" w:color="auto" w:fill="B6DDE8" w:themeFill="accent5" w:themeFillTint="66"/>
            <w:vAlign w:val="center"/>
          </w:tcPr>
          <w:p w14:paraId="50CC1864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Mutató neve</w:t>
            </w:r>
          </w:p>
        </w:tc>
        <w:tc>
          <w:tcPr>
            <w:tcW w:w="1984" w:type="dxa"/>
            <w:shd w:val="clear" w:color="auto" w:fill="B6DDE8" w:themeFill="accent5" w:themeFillTint="66"/>
            <w:vAlign w:val="center"/>
          </w:tcPr>
          <w:p w14:paraId="40D08B78" w14:textId="77777777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 xml:space="preserve">Hozzájárulás mértéke </w:t>
            </w:r>
            <w:r w:rsidRPr="00BB7845">
              <w:rPr>
                <w:color w:val="FF0000"/>
                <w:sz w:val="22"/>
                <w:szCs w:val="22"/>
              </w:rPr>
              <w:t>(mértékegységgel)</w:t>
            </w: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14:paraId="1B835DF4" w14:textId="5F295E5F" w:rsidR="00A321BA" w:rsidRPr="00BB7845" w:rsidRDefault="00A321BA" w:rsidP="00A34403">
            <w:pPr>
              <w:jc w:val="center"/>
              <w:rPr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Indoklás/</w:t>
            </w:r>
            <w:r w:rsidR="00F04191">
              <w:rPr>
                <w:b/>
                <w:sz w:val="22"/>
                <w:szCs w:val="22"/>
              </w:rPr>
              <w:t xml:space="preserve"> </w:t>
            </w:r>
            <w:r w:rsidRPr="00BB7845">
              <w:rPr>
                <w:b/>
                <w:sz w:val="22"/>
                <w:szCs w:val="22"/>
              </w:rPr>
              <w:t>megjegyzés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14:paraId="19B80793" w14:textId="77777777" w:rsidR="00A321BA" w:rsidRPr="00BB7845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Elérés dátuma</w:t>
            </w:r>
          </w:p>
        </w:tc>
      </w:tr>
      <w:tr w:rsidR="00A321BA" w:rsidRPr="00BB7845" w14:paraId="2A4DDB30" w14:textId="77777777" w:rsidTr="0030686A">
        <w:tc>
          <w:tcPr>
            <w:tcW w:w="1029" w:type="dxa"/>
            <w:vMerge w:val="restart"/>
            <w:vAlign w:val="center"/>
          </w:tcPr>
          <w:p w14:paraId="680D6384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Kiemelt ágazati célok</w:t>
            </w:r>
          </w:p>
        </w:tc>
        <w:tc>
          <w:tcPr>
            <w:tcW w:w="1093" w:type="dxa"/>
            <w:vMerge w:val="restart"/>
            <w:vAlign w:val="center"/>
          </w:tcPr>
          <w:p w14:paraId="64AFBE2E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proofErr w:type="spellStart"/>
            <w:r w:rsidRPr="00BB7845">
              <w:rPr>
                <w:sz w:val="22"/>
                <w:szCs w:val="22"/>
              </w:rPr>
              <w:t>Nemzetköziesítés</w:t>
            </w:r>
            <w:proofErr w:type="spellEnd"/>
            <w:r w:rsidRPr="00BB7845">
              <w:rPr>
                <w:sz w:val="22"/>
                <w:szCs w:val="22"/>
              </w:rPr>
              <w:t xml:space="preserve"> </w:t>
            </w:r>
          </w:p>
          <w:p w14:paraId="451FD4E2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136CAB3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Külföldi hallgatói létszám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0B24B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8D86A1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72C720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64A5CA01" w14:textId="77777777" w:rsidTr="0030686A">
        <w:tc>
          <w:tcPr>
            <w:tcW w:w="1029" w:type="dxa"/>
            <w:vMerge/>
            <w:vAlign w:val="center"/>
          </w:tcPr>
          <w:p w14:paraId="07DE7BA2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7D39BC5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AFBEC57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Idegen nyelvű oktatói létszám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A6940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A8ABDB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9E0800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432F98E1" w14:textId="77777777" w:rsidTr="0030686A">
        <w:tc>
          <w:tcPr>
            <w:tcW w:w="1029" w:type="dxa"/>
            <w:vMerge/>
            <w:vAlign w:val="center"/>
          </w:tcPr>
          <w:p w14:paraId="474378A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02798FC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C8D22E8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Mobilitási programban részt vevők létszáma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80C37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D6E0D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7C936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4C29008D" w14:textId="77777777" w:rsidTr="0030686A">
        <w:tc>
          <w:tcPr>
            <w:tcW w:w="1029" w:type="dxa"/>
            <w:vMerge/>
            <w:vAlign w:val="center"/>
          </w:tcPr>
          <w:p w14:paraId="1408CE00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 w:val="restart"/>
            <w:vAlign w:val="center"/>
          </w:tcPr>
          <w:p w14:paraId="30D39CCF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Tehetséggondozás</w:t>
            </w:r>
          </w:p>
        </w:tc>
        <w:tc>
          <w:tcPr>
            <w:tcW w:w="2126" w:type="dxa"/>
            <w:vAlign w:val="center"/>
          </w:tcPr>
          <w:p w14:paraId="41337DA0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OTDK résztvevők létszáma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674774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82D0F4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B0AEA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71504523" w14:textId="77777777" w:rsidTr="0030686A">
        <w:tc>
          <w:tcPr>
            <w:tcW w:w="1029" w:type="dxa"/>
            <w:vMerge/>
            <w:vAlign w:val="center"/>
          </w:tcPr>
          <w:p w14:paraId="5C0710C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161C00FC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5E70BA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OTDK helyezettek 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177DB8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3EAFC4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E9EDA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57DFE905" w14:textId="77777777" w:rsidTr="0030686A">
        <w:tc>
          <w:tcPr>
            <w:tcW w:w="1029" w:type="dxa"/>
            <w:vMerge/>
            <w:vAlign w:val="center"/>
          </w:tcPr>
          <w:p w14:paraId="2F794581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5A6C2E0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32E4C96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Szakkollégiumi hallgatói létszám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3CD702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112A4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8F489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2AD69C8F" w14:textId="77777777" w:rsidTr="0030686A">
        <w:tc>
          <w:tcPr>
            <w:tcW w:w="1029" w:type="dxa"/>
            <w:vMerge/>
            <w:vAlign w:val="center"/>
          </w:tcPr>
          <w:p w14:paraId="43FB58C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 w:val="restart"/>
            <w:vAlign w:val="center"/>
          </w:tcPr>
          <w:p w14:paraId="1C8AB792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Technológia transzfer</w:t>
            </w:r>
          </w:p>
        </w:tc>
        <w:tc>
          <w:tcPr>
            <w:tcW w:w="2126" w:type="dxa"/>
            <w:vAlign w:val="center"/>
          </w:tcPr>
          <w:p w14:paraId="10B122A0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Piaci megbízások bevételei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8A0BA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EDA9A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918CE2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0F693853" w14:textId="77777777" w:rsidTr="0030686A">
        <w:tc>
          <w:tcPr>
            <w:tcW w:w="1029" w:type="dxa"/>
            <w:vMerge/>
            <w:vAlign w:val="center"/>
          </w:tcPr>
          <w:p w14:paraId="0640E75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02F8338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6DD6EA1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Szellemi tulajdon hasznosítás bevételei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E9CCE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660C5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F4B8F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3E68D733" w14:textId="77777777" w:rsidTr="0030686A">
        <w:tc>
          <w:tcPr>
            <w:tcW w:w="1029" w:type="dxa"/>
            <w:vMerge/>
            <w:vAlign w:val="center"/>
          </w:tcPr>
          <w:p w14:paraId="52A27209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3CFDB1B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B978947" w14:textId="77777777" w:rsidR="00A321BA" w:rsidRPr="00BB7845" w:rsidRDefault="00A321BA" w:rsidP="00A34403">
            <w:pPr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Hasznosító vállalkozások 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7A53C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2ED54E9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DF3107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6C097341" w14:textId="77777777" w:rsidTr="0030686A">
        <w:tc>
          <w:tcPr>
            <w:tcW w:w="1029" w:type="dxa"/>
            <w:vMerge/>
            <w:vAlign w:val="center"/>
          </w:tcPr>
          <w:p w14:paraId="5714A17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 w:val="restart"/>
            <w:vAlign w:val="center"/>
          </w:tcPr>
          <w:p w14:paraId="4D82EEDA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 xml:space="preserve">Társadalmi </w:t>
            </w:r>
            <w:r w:rsidRPr="00BB7845">
              <w:rPr>
                <w:sz w:val="22"/>
                <w:szCs w:val="22"/>
              </w:rPr>
              <w:lastRenderedPageBreak/>
              <w:t>kohézió/</w:t>
            </w:r>
            <w:proofErr w:type="spellStart"/>
            <w:r w:rsidRPr="00BB7845">
              <w:rPr>
                <w:sz w:val="22"/>
                <w:szCs w:val="22"/>
              </w:rPr>
              <w:t>inklúzió</w:t>
            </w:r>
            <w:proofErr w:type="spellEnd"/>
          </w:p>
        </w:tc>
        <w:tc>
          <w:tcPr>
            <w:tcW w:w="2126" w:type="dxa"/>
            <w:vAlign w:val="center"/>
          </w:tcPr>
          <w:p w14:paraId="331209DF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lastRenderedPageBreak/>
              <w:t>Megváltozott képességű hallgatók 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118055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75324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1732EC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3A2A1B89" w14:textId="77777777" w:rsidTr="0030686A">
        <w:tc>
          <w:tcPr>
            <w:tcW w:w="1029" w:type="dxa"/>
            <w:vMerge/>
            <w:vAlign w:val="center"/>
          </w:tcPr>
          <w:p w14:paraId="4197778E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6AD24EA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11FAB11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HHH térségből érkező hallgatók 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F27BB9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814C2A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53A69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BB7845" w14:paraId="21213775" w14:textId="77777777" w:rsidTr="0030686A">
        <w:tc>
          <w:tcPr>
            <w:tcW w:w="1029" w:type="dxa"/>
            <w:vMerge/>
            <w:vAlign w:val="center"/>
          </w:tcPr>
          <w:p w14:paraId="7C6F3134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14:paraId="50BFA14F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29C32A2" w14:textId="77777777" w:rsidR="00A321BA" w:rsidRPr="00BB7845" w:rsidRDefault="00A321BA" w:rsidP="00A34403">
            <w:pPr>
              <w:rPr>
                <w:sz w:val="22"/>
                <w:szCs w:val="22"/>
              </w:rPr>
            </w:pPr>
            <w:r w:rsidRPr="00BB7845">
              <w:rPr>
                <w:sz w:val="22"/>
                <w:szCs w:val="22"/>
              </w:rPr>
              <w:t>Gyermeket nevelő hallgatók száma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4F5003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BD50CB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D13D16" w14:textId="77777777" w:rsidR="00A321BA" w:rsidRPr="00BB7845" w:rsidRDefault="00A321BA" w:rsidP="00A34403">
            <w:pPr>
              <w:rPr>
                <w:sz w:val="22"/>
                <w:szCs w:val="22"/>
              </w:rPr>
            </w:pPr>
          </w:p>
        </w:tc>
      </w:tr>
    </w:tbl>
    <w:p w14:paraId="7D5598A0" w14:textId="5DF3005B" w:rsidR="00BB7845" w:rsidRPr="00824715" w:rsidRDefault="00BB7845" w:rsidP="00BB7845"/>
    <w:p w14:paraId="7D42CAF2" w14:textId="3A9BCD70" w:rsidR="00824715" w:rsidRDefault="00824715" w:rsidP="00824715">
      <w:pPr>
        <w:pStyle w:val="ELiNormal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19F2">
        <w:rPr>
          <w:rFonts w:ascii="Times New Roman" w:hAnsi="Times New Roman" w:cs="Times New Roman"/>
          <w:b/>
          <w:sz w:val="24"/>
          <w:szCs w:val="24"/>
          <w:u w:val="single"/>
        </w:rPr>
        <w:t>Az indikátorok értelmezése</w:t>
      </w:r>
    </w:p>
    <w:p w14:paraId="0625214D" w14:textId="77777777" w:rsidR="00B019F2" w:rsidRPr="00B019F2" w:rsidRDefault="00B019F2" w:rsidP="00824715">
      <w:pPr>
        <w:pStyle w:val="ELiNormal"/>
        <w:rPr>
          <w:rFonts w:ascii="Times New Roman" w:hAnsi="Times New Roman" w:cs="Times New Roman"/>
          <w:b/>
          <w:color w:val="243F60" w:themeColor="accent1" w:themeShade="7F"/>
          <w:sz w:val="24"/>
          <w:szCs w:val="24"/>
          <w:u w:val="singl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1530"/>
        <w:gridCol w:w="5261"/>
      </w:tblGrid>
      <w:tr w:rsidR="00824715" w:rsidRPr="00824715" w14:paraId="68F002C7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6709629" w14:textId="03891A3D" w:rsidR="00824715" w:rsidRPr="00824715" w:rsidRDefault="00824715">
            <w:pPr>
              <w:spacing w:before="100" w:beforeAutospacing="1" w:after="100" w:afterAutospacing="1" w:line="240" w:lineRule="auto"/>
              <w:jc w:val="center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  <w:vAlign w:val="center"/>
            <w:hideMark/>
          </w:tcPr>
          <w:p w14:paraId="283D5A4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jc w:val="center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Mértékegység</w:t>
            </w:r>
            <w:r w:rsidRPr="00824715">
              <w:rPr>
                <w:sz w:val="22"/>
                <w:szCs w:val="22"/>
              </w:rPr>
              <w:t>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4BCC57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jc w:val="center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Definíció/értelmezés</w:t>
            </w: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6433CA71" w14:textId="77777777" w:rsidTr="0030686A">
        <w:trPr>
          <w:trHeight w:val="300"/>
        </w:trPr>
        <w:tc>
          <w:tcPr>
            <w:tcW w:w="9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A76E00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Hallgatói adatok</w:t>
            </w: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7863EBA8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EA4617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Külföldi hallgatók száma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8FAF8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4EB433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FIR OSAP statisztikában a magyar állampolgársággal nem rendelkező hallgatók, továbbá a nem Magyarországon született kettős magyar állampolgárok minősülnek külföldinek. Az adattábla a magyarországi felsőoktatási intézmények határon túli képzési helyein tanulmányokat folytató hallgatókat is tartalmazza </w:t>
            </w:r>
          </w:p>
        </w:tc>
      </w:tr>
      <w:tr w:rsidR="00824715" w:rsidRPr="00824715" w14:paraId="7E1696D4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5471C9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Magyar állampolgárság nélküliek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9DF94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70B052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Magyar állampolgárság nélkülinek számít minden olyan alkalmazott, akinek sem az első sem a második állampolgársága nem magyar, beleértve az ismeretlen állampolgárságúakat is </w:t>
            </w:r>
          </w:p>
          <w:p w14:paraId="772914F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16B27B44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A54551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HHH régióból érkező hallgató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610978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B520A7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hallgató OSAP-</w:t>
            </w:r>
            <w:proofErr w:type="spellStart"/>
            <w:r w:rsidRPr="00824715">
              <w:rPr>
                <w:sz w:val="22"/>
                <w:szCs w:val="22"/>
              </w:rPr>
              <w:t>ban</w:t>
            </w:r>
            <w:proofErr w:type="spellEnd"/>
            <w:r w:rsidRPr="00824715">
              <w:rPr>
                <w:sz w:val="22"/>
                <w:szCs w:val="22"/>
              </w:rPr>
              <w:t xml:space="preserve"> szereplő állandó lakóhelye a kedvezményezett járások besorolásáról szóló 290/2014. (XI. 26.) Korm. rendelet 2. mellékletében meghatározott valamely „Fejlesztendő járásba” tartozik. </w:t>
            </w:r>
          </w:p>
        </w:tc>
      </w:tr>
      <w:tr w:rsidR="00824715" w:rsidRPr="00824715" w14:paraId="20972FEF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2F95F3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Gyermeket nevelő hallgató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98789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575FF2" w14:textId="77777777" w:rsidR="00824715" w:rsidRPr="00824715" w:rsidRDefault="00824715" w:rsidP="0030686A">
            <w:pPr>
              <w:numPr>
                <w:ilvl w:val="0"/>
                <w:numId w:val="53"/>
              </w:numPr>
              <w:tabs>
                <w:tab w:val="clear" w:pos="720"/>
                <w:tab w:val="num" w:pos="578"/>
              </w:tabs>
              <w:spacing w:after="0" w:line="240" w:lineRule="auto"/>
              <w:ind w:left="295" w:hanging="283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a képzési időszakokban a „GYES-en vagy GYED-en lévő” előnyben részesítést,  </w:t>
            </w:r>
          </w:p>
          <w:p w14:paraId="2B08A301" w14:textId="77777777" w:rsidR="00824715" w:rsidRPr="00824715" w:rsidRDefault="00824715" w:rsidP="0030686A">
            <w:pPr>
              <w:numPr>
                <w:ilvl w:val="0"/>
                <w:numId w:val="53"/>
              </w:numPr>
              <w:tabs>
                <w:tab w:val="clear" w:pos="720"/>
                <w:tab w:val="num" w:pos="578"/>
              </w:tabs>
              <w:spacing w:after="0" w:line="240" w:lineRule="auto"/>
              <w:ind w:left="295" w:hanging="283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képzési időszakban az alábbi gyermekgondozó kategóriába tartozó előnyben részesítés egyikét: </w:t>
            </w:r>
          </w:p>
          <w:p w14:paraId="056219E9" w14:textId="77777777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CSED: Csecsemőgondozási díj </w:t>
            </w:r>
          </w:p>
          <w:p w14:paraId="1F88AA22" w14:textId="77777777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GYES: Gyermekgondozási segély (GYES) </w:t>
            </w:r>
          </w:p>
          <w:p w14:paraId="58F38D74" w14:textId="77777777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GYET: Gyermeknevelési támogatás (GYET) </w:t>
            </w:r>
          </w:p>
          <w:p w14:paraId="542FAAE3" w14:textId="0767D335" w:rsidR="00D30AC7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GYED: Gyermekgondozási díj (GYED) </w:t>
            </w:r>
          </w:p>
          <w:p w14:paraId="1EFB0FBB" w14:textId="5085C7C3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</w:pPr>
            <w:r w:rsidRPr="00D30AC7">
              <w:rPr>
                <w:sz w:val="22"/>
                <w:szCs w:val="22"/>
              </w:rPr>
              <w:t>GYEDI:</w:t>
            </w:r>
            <w:r w:rsidR="00D30AC7">
              <w:rPr>
                <w:sz w:val="22"/>
                <w:szCs w:val="22"/>
              </w:rPr>
              <w:t xml:space="preserve"> </w:t>
            </w:r>
            <w:r w:rsidRPr="00D30AC7">
              <w:rPr>
                <w:sz w:val="22"/>
                <w:szCs w:val="22"/>
              </w:rPr>
              <w:t>Ikergyermekek után járó gyermekgondozási díj (GYED)</w:t>
            </w:r>
          </w:p>
        </w:tc>
      </w:tr>
      <w:tr w:rsidR="00824715" w:rsidRPr="00824715" w14:paraId="5FC559D6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16A3BC" w14:textId="2D228781" w:rsidR="00824715" w:rsidRPr="00824715" w:rsidRDefault="00E632AC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E632AC">
              <w:rPr>
                <w:sz w:val="22"/>
                <w:szCs w:val="22"/>
              </w:rPr>
              <w:t>Megváltozott képességű hallgatók száma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94612C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60DB2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hallgatóhoz rögzítettek „fogyatékkal élő” előnyben részesítést </w:t>
            </w:r>
          </w:p>
        </w:tc>
      </w:tr>
      <w:tr w:rsidR="00824715" w:rsidRPr="00824715" w14:paraId="50512945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456B0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Végzett hallgatók száma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4E5FA6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65254" w14:textId="3157081F" w:rsidR="00824715" w:rsidRPr="00824715" w:rsidRDefault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oklevelet szerzett hallgatók száma intézmény és képzési szint szerint </w:t>
            </w:r>
          </w:p>
        </w:tc>
      </w:tr>
      <w:tr w:rsidR="00824715" w:rsidRPr="00824715" w14:paraId="7ABFBFDB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92437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Elhelyezkedési idő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DF3E40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hónap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64092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első jövedelem és képzés vége között eltelt idő hónapokban számolva. Aki már a végzés idején rendelkezett jövedelemmel annak ez az értéke 0, akinek pedig 12 hónap után sem lett állása a nem szerepel a számított átlagban. 4 hónapon belül elhelyezkedett végzettek aránya vizsgálandó képzési területenként </w:t>
            </w:r>
          </w:p>
        </w:tc>
      </w:tr>
      <w:tr w:rsidR="00824715" w:rsidRPr="00824715" w14:paraId="012067BD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03895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Képzési előrehaladás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F78811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BC924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kredit előrehaladás az elmúlt 3 lezárt tanév adatain alapul: </w:t>
            </w:r>
          </w:p>
          <w:p w14:paraId="72D06987" w14:textId="72DF5890" w:rsidR="00824715" w:rsidRPr="00824715" w:rsidRDefault="00824715" w:rsidP="0030686A">
            <w:pPr>
              <w:numPr>
                <w:ilvl w:val="0"/>
                <w:numId w:val="53"/>
              </w:numPr>
              <w:tabs>
                <w:tab w:val="clear" w:pos="720"/>
                <w:tab w:val="num" w:pos="578"/>
              </w:tabs>
              <w:spacing w:after="0" w:line="240" w:lineRule="auto"/>
              <w:ind w:left="295" w:hanging="283"/>
              <w:textAlignment w:val="baseline"/>
            </w:pPr>
            <w:r w:rsidRPr="00824715">
              <w:rPr>
                <w:sz w:val="22"/>
                <w:szCs w:val="22"/>
              </w:rPr>
              <w:t xml:space="preserve">felvétellel belépő, felsőoktatási intézménybe </w:t>
            </w:r>
            <w:proofErr w:type="spellStart"/>
            <w:r w:rsidRPr="00824715">
              <w:rPr>
                <w:sz w:val="22"/>
                <w:szCs w:val="22"/>
              </w:rPr>
              <w:t>beiratkozottak</w:t>
            </w:r>
            <w:proofErr w:type="spellEnd"/>
            <w:r w:rsidRPr="00824715">
              <w:rPr>
                <w:sz w:val="22"/>
                <w:szCs w:val="22"/>
              </w:rPr>
              <w:t xml:space="preserve"> számosságához viszonyít (FIR3 alapján) </w:t>
            </w:r>
          </w:p>
          <w:p w14:paraId="406D5F1F" w14:textId="7D557B34" w:rsidR="00824715" w:rsidRPr="00824715" w:rsidRDefault="00824715" w:rsidP="0030686A">
            <w:pPr>
              <w:numPr>
                <w:ilvl w:val="0"/>
                <w:numId w:val="53"/>
              </w:numPr>
              <w:tabs>
                <w:tab w:val="clear" w:pos="720"/>
                <w:tab w:val="num" w:pos="578"/>
              </w:tabs>
              <w:spacing w:after="0" w:line="240" w:lineRule="auto"/>
              <w:ind w:left="295" w:hanging="283"/>
              <w:textAlignment w:val="baseline"/>
            </w:pPr>
            <w:r w:rsidRPr="00824715">
              <w:rPr>
                <w:sz w:val="22"/>
                <w:szCs w:val="22"/>
              </w:rPr>
              <w:lastRenderedPageBreak/>
              <w:t>a felvétellel belépők számának nem számít bele, aki: </w:t>
            </w:r>
          </w:p>
          <w:p w14:paraId="3EE70480" w14:textId="53647380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nem rendelkezik magyar állampolgársággal (személy- és lakcímnyilvántartás vagy FIR3 adatok alapján </w:t>
            </w:r>
          </w:p>
          <w:p w14:paraId="3FA46CFB" w14:textId="4FAFC7D8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első félévét nem támogatott formában folytatta (állami ösztöndíjas, közszolgálati ösztöndíjas, NKE egyéb önköltségmentes) </w:t>
            </w:r>
          </w:p>
          <w:p w14:paraId="21F5A1CB" w14:textId="25929B36" w:rsidR="00824715" w:rsidRPr="0030686A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  <w:rPr>
                <w:sz w:val="22"/>
                <w:szCs w:val="22"/>
              </w:rPr>
            </w:pPr>
            <w:r w:rsidRPr="00824715">
              <w:rPr>
                <w:sz w:val="22"/>
                <w:szCs w:val="22"/>
              </w:rPr>
              <w:t>a felvétellel induló képzés után intézményt váltott </w:t>
            </w:r>
          </w:p>
          <w:p w14:paraId="674C9C98" w14:textId="0459361F" w:rsidR="00824715" w:rsidRPr="00824715" w:rsidRDefault="00824715" w:rsidP="0030686A">
            <w:pPr>
              <w:numPr>
                <w:ilvl w:val="0"/>
                <w:numId w:val="102"/>
              </w:numPr>
              <w:spacing w:after="0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áltagos kreditszám: az aktív félévek során megszerzett kreditek száma (elismert kreditek nélkül) </w:t>
            </w:r>
          </w:p>
        </w:tc>
      </w:tr>
      <w:tr w:rsidR="00824715" w:rsidRPr="00824715" w14:paraId="24D8E4B9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385C15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lastRenderedPageBreak/>
              <w:t>Lemorzsolódás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3161BB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7F088A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képzés eleji lemorzsolódás az elmúlt 3 lezárt tanév adatain alapul. </w:t>
            </w:r>
          </w:p>
          <w:p w14:paraId="55778C8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 xml:space="preserve">A felvétellel belépő, felsőoktatási intézménybe </w:t>
            </w:r>
            <w:proofErr w:type="spellStart"/>
            <w:r w:rsidRPr="00824715">
              <w:rPr>
                <w:sz w:val="22"/>
                <w:szCs w:val="22"/>
              </w:rPr>
              <w:t>beiratkozottak</w:t>
            </w:r>
            <w:proofErr w:type="spellEnd"/>
            <w:r w:rsidRPr="00824715">
              <w:rPr>
                <w:sz w:val="22"/>
                <w:szCs w:val="22"/>
              </w:rPr>
              <w:t xml:space="preserve"> számosságához viszonyít (FIR3 alapján) </w:t>
            </w:r>
          </w:p>
          <w:p w14:paraId="6656A3DB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proofErr w:type="spellStart"/>
            <w:r w:rsidRPr="00824715">
              <w:rPr>
                <w:sz w:val="22"/>
                <w:szCs w:val="22"/>
              </w:rPr>
              <w:t>Lemorzsolódának</w:t>
            </w:r>
            <w:proofErr w:type="spellEnd"/>
            <w:r w:rsidRPr="00824715">
              <w:rPr>
                <w:sz w:val="22"/>
                <w:szCs w:val="22"/>
              </w:rPr>
              <w:t xml:space="preserve"> számít, aki a belépők közül alapképzésen 4, osztatlan képzésen 6, mesterképzésen 2 aktív félév után lemorzsolódik, vizsgálva az esetlegesen bekövetkezett képzésváltásokat is </w:t>
            </w:r>
          </w:p>
        </w:tc>
      </w:tr>
      <w:tr w:rsidR="00824715" w:rsidRPr="00824715" w14:paraId="25E46F92" w14:textId="77777777" w:rsidTr="0030686A">
        <w:trPr>
          <w:trHeight w:val="300"/>
        </w:trPr>
        <w:tc>
          <w:tcPr>
            <w:tcW w:w="9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B50B8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Alkalmazotti adatok</w:t>
            </w: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4B7548FF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990DE1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oktatói, kutatói, tanári statisztikai létszám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6426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1E8F8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elsődleges, érvényes munkakörök számát jelenti. Ha egy oktatónak egy intézményben több munkaköre is van, akkor is csak egyszer szerepel a statisztikában. Abban az esetben, ha egy oktatónak több intézményben is van munkaköre, akkor mindegyik intézmény statisztikai létszámába beszámításra kerül, de intézményenként csak egyszer </w:t>
            </w:r>
          </w:p>
        </w:tc>
      </w:tr>
      <w:tr w:rsidR="00824715" w:rsidRPr="00824715" w14:paraId="6E4C7F9A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7E2A63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oktatók kutatók és tanárok teljes munkaidő egyenértékre átszámított száma (FTE)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2D0A4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 (FTE)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F1335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elsődleges munkakörök számát az alkalmazott heti óraszámának a teljes munkaidős heti óraszámhoz (40 óra) viszonyított aránnyal súlyozva összeadtuk. Az ismeretlen heti óraszámú alkalmazottak  FTE értéke 0. </w:t>
            </w:r>
          </w:p>
        </w:tc>
      </w:tr>
      <w:tr w:rsidR="00824715" w:rsidRPr="00824715" w14:paraId="47BA47AC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C82AB7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Kutatói létszám (FTE)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1B5406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fő (FTE)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86792" w14:textId="6D7DEC05" w:rsidR="00824715" w:rsidRPr="00824715" w:rsidRDefault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color w:val="000000"/>
              </w:rPr>
              <w:t>az intézmény által – tudományos minősítéssel rendelkező oktatói vagy kutatói munkakörben, munkaszerződés vagy megbízási jogviszony keretében – teljes időben foglalkoztatott személyre számított érték (1 FTE = 8 óra/munkanap). </w:t>
            </w:r>
            <w:r w:rsidRPr="00824715">
              <w:rPr>
                <w:color w:val="FF0000"/>
                <w:sz w:val="22"/>
                <w:szCs w:val="22"/>
              </w:rPr>
              <w:t> </w:t>
            </w:r>
          </w:p>
        </w:tc>
      </w:tr>
      <w:tr w:rsidR="00824715" w:rsidRPr="00824715" w14:paraId="02E4B3F8" w14:textId="77777777" w:rsidTr="0030686A">
        <w:trPr>
          <w:trHeight w:val="300"/>
        </w:trPr>
        <w:tc>
          <w:tcPr>
            <w:tcW w:w="9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C603C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t>K+F</w:t>
            </w: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189DD901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D8E03A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K+F+I Pályázati bevétel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ECE38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color w:val="FF0000"/>
                <w:sz w:val="22"/>
                <w:szCs w:val="22"/>
              </w:rPr>
              <w:t xml:space="preserve">Ft vagy </w:t>
            </w:r>
            <w:proofErr w:type="gramStart"/>
            <w:r w:rsidRPr="00824715">
              <w:rPr>
                <w:color w:val="FF0000"/>
                <w:sz w:val="22"/>
                <w:szCs w:val="22"/>
              </w:rPr>
              <w:t>% ?</w:t>
            </w:r>
            <w:proofErr w:type="gramEnd"/>
            <w:r w:rsidRPr="00824715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D9E6D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Fokozatváltás a felsőoktatásban Intézményrendszer közvetlen </w:t>
            </w:r>
          </w:p>
          <w:p w14:paraId="4F7A0EFD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K+F+I bevétele [a teljes költségvetés %-</w:t>
            </w:r>
            <w:proofErr w:type="spellStart"/>
            <w:r w:rsidRPr="00824715">
              <w:rPr>
                <w:sz w:val="22"/>
                <w:szCs w:val="22"/>
              </w:rPr>
              <w:t>ban</w:t>
            </w:r>
            <w:proofErr w:type="spellEnd"/>
            <w:r w:rsidRPr="00824715">
              <w:rPr>
                <w:sz w:val="22"/>
                <w:szCs w:val="22"/>
              </w:rPr>
              <w:t>] 10% célértéket rögzít 2023-ra. </w:t>
            </w:r>
          </w:p>
        </w:tc>
      </w:tr>
      <w:tr w:rsidR="00824715" w:rsidRPr="00824715" w14:paraId="6E2F58BA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9AADB6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Publikációs teljesítmény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0721B8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db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A55A65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t>M</w:t>
            </w:r>
            <w:r w:rsidRPr="00824715">
              <w:rPr>
                <w:sz w:val="22"/>
                <w:szCs w:val="22"/>
              </w:rPr>
              <w:t>agyar Tudományos Művek Tárában megjelent és/vagy  </w:t>
            </w:r>
          </w:p>
          <w:p w14:paraId="1189CAA2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 kutatáshoz kapcsolódó „Q1” minősítésű folyóiratok (a SCImago160 adott tudományterületi és tudományszaki besorolása alapján) valamelyikében kell megjelennie </w:t>
            </w:r>
          </w:p>
        </w:tc>
      </w:tr>
      <w:tr w:rsidR="00824715" w:rsidRPr="00824715" w14:paraId="2F8633AB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6BDA66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Vállalati együttműködések bevételei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A6343A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Ft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E5F3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Pályázati szempontból általában közös publikációhoz </w:t>
            </w:r>
          </w:p>
          <w:p w14:paraId="5608ED58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vagy közös kutatási projekthez kötött együttműködés fogadható el. </w:t>
            </w:r>
          </w:p>
        </w:tc>
      </w:tr>
      <w:tr w:rsidR="00824715" w:rsidRPr="00824715" w14:paraId="1D2CC5CE" w14:textId="77777777" w:rsidTr="0030686A">
        <w:trPr>
          <w:trHeight w:val="300"/>
        </w:trPr>
        <w:tc>
          <w:tcPr>
            <w:tcW w:w="9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78F3C6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b/>
                <w:bCs/>
                <w:sz w:val="22"/>
                <w:szCs w:val="22"/>
              </w:rPr>
              <w:lastRenderedPageBreak/>
              <w:t>Infrastruktúra</w:t>
            </w: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02FC8138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AD1F44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Üzemeltetési hozzájárulás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954CB7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Ft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AD0097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 </w:t>
            </w:r>
          </w:p>
        </w:tc>
      </w:tr>
      <w:tr w:rsidR="00824715" w:rsidRPr="00824715" w14:paraId="492DC16B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F5E516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Beruházási ráta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624920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%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9C09B9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az érintett infrastruktúra tekintetében (a 30%-</w:t>
            </w:r>
            <w:proofErr w:type="spellStart"/>
            <w:r w:rsidRPr="00824715">
              <w:rPr>
                <w:sz w:val="22"/>
                <w:szCs w:val="22"/>
              </w:rPr>
              <w:t>ot</w:t>
            </w:r>
            <w:proofErr w:type="spellEnd"/>
            <w:r w:rsidRPr="00824715">
              <w:rPr>
                <w:sz w:val="22"/>
                <w:szCs w:val="22"/>
              </w:rPr>
              <w:t xml:space="preserve"> elérő beruházási ráta esetén + 10 % a finanszírozási volumene </w:t>
            </w:r>
          </w:p>
        </w:tc>
      </w:tr>
      <w:tr w:rsidR="00824715" w:rsidRPr="00824715" w14:paraId="26735301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1FD16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Kapacitáskihasználtság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371F50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%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B936AC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90% feletti kapacitáskihasználtság esetén +10% a finanszírozási volumenen) </w:t>
            </w:r>
          </w:p>
        </w:tc>
      </w:tr>
      <w:tr w:rsidR="00824715" w:rsidRPr="00824715" w14:paraId="43C5C74D" w14:textId="77777777" w:rsidTr="0030686A">
        <w:trPr>
          <w:trHeight w:val="300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442422" w14:textId="77777777" w:rsidR="00824715" w:rsidRPr="00824715" w:rsidRDefault="00824715" w:rsidP="0030686A">
            <w:pPr>
              <w:spacing w:before="100" w:beforeAutospacing="1" w:after="100" w:afterAutospacing="1" w:line="240" w:lineRule="auto"/>
              <w:jc w:val="left"/>
              <w:textAlignment w:val="baseline"/>
            </w:pPr>
            <w:r w:rsidRPr="00824715">
              <w:rPr>
                <w:sz w:val="22"/>
                <w:szCs w:val="22"/>
              </w:rPr>
              <w:t>Felhasználói elégedettség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2AECDE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% </w:t>
            </w:r>
          </w:p>
        </w:tc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CDC32F" w14:textId="77777777" w:rsidR="00824715" w:rsidRPr="00824715" w:rsidRDefault="00824715" w:rsidP="00824715">
            <w:pPr>
              <w:spacing w:before="100" w:beforeAutospacing="1" w:after="100" w:afterAutospacing="1" w:line="240" w:lineRule="auto"/>
              <w:textAlignment w:val="baseline"/>
            </w:pPr>
            <w:r w:rsidRPr="00824715">
              <w:rPr>
                <w:sz w:val="22"/>
                <w:szCs w:val="22"/>
              </w:rPr>
              <w:t>Adott kérdéskörönként  </w:t>
            </w:r>
          </w:p>
        </w:tc>
      </w:tr>
    </w:tbl>
    <w:p w14:paraId="4FAACA65" w14:textId="3AA842C0" w:rsidR="00824715" w:rsidRPr="00CC6671" w:rsidRDefault="00824715" w:rsidP="00CC6671">
      <w:pPr>
        <w:spacing w:before="100" w:beforeAutospacing="1" w:after="100" w:afterAutospacing="1" w:line="240" w:lineRule="auto"/>
        <w:textAlignment w:val="baseline"/>
        <w:rPr>
          <w:sz w:val="22"/>
          <w:szCs w:val="22"/>
        </w:rPr>
      </w:pPr>
    </w:p>
    <w:p w14:paraId="12593B67" w14:textId="26E482AA" w:rsidR="00A321BA" w:rsidRPr="00287447" w:rsidRDefault="00A321BA" w:rsidP="0030686A">
      <w:pPr>
        <w:pStyle w:val="Elialcim2"/>
        <w:ind w:left="862" w:hanging="578"/>
        <w:rPr>
          <w:rFonts w:cs="Times New Roman"/>
          <w:szCs w:val="24"/>
        </w:rPr>
      </w:pPr>
      <w:bookmarkStart w:id="120" w:name="_Toc121213216"/>
      <w:r w:rsidRPr="005D75AE">
        <w:rPr>
          <w:rFonts w:cs="Times New Roman"/>
        </w:rPr>
        <w:t>Pályázati</w:t>
      </w:r>
      <w:r w:rsidRPr="00287447">
        <w:rPr>
          <w:rFonts w:cs="Times New Roman"/>
          <w:szCs w:val="24"/>
        </w:rPr>
        <w:t xml:space="preserve"> forrásból finanszírozott projektek indikátorainak értéke</w:t>
      </w:r>
      <w:bookmarkEnd w:id="120"/>
    </w:p>
    <w:p w14:paraId="0448A53B" w14:textId="77777777" w:rsidR="00A321BA" w:rsidRPr="00287447" w:rsidRDefault="00A321BA" w:rsidP="00A321BA">
      <w:r w:rsidRPr="00287447">
        <w:t>A támogató okiratban /szerződésben és a felhívásban vagy a monitoring útmutatóban foglalt feltételek szerint szükséges rögzíteni a vállalások célértékét és azok ütemezését.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276"/>
        <w:gridCol w:w="992"/>
        <w:gridCol w:w="1134"/>
        <w:gridCol w:w="2551"/>
      </w:tblGrid>
      <w:tr w:rsidR="00A321BA" w:rsidRPr="00EE0783" w14:paraId="4163C181" w14:textId="77777777" w:rsidTr="0030686A">
        <w:trPr>
          <w:trHeight w:val="60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14:paraId="71F76E7F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 xml:space="preserve">Monitoring mutató megnevezése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14:paraId="3C56E277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Bázisérték dátuma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14:paraId="6C3AD176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Bázisérték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14:paraId="27827ABA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 dátuma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  <w:hideMark/>
          </w:tcPr>
          <w:p w14:paraId="53AB09E9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Célérték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3A80F67" w14:textId="77777777" w:rsidR="00A321BA" w:rsidRPr="00EE0783" w:rsidRDefault="00A321BA" w:rsidP="00A34403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Célérték számítás módszertan</w:t>
            </w:r>
          </w:p>
        </w:tc>
      </w:tr>
      <w:tr w:rsidR="00A321BA" w:rsidRPr="00EE0783" w14:paraId="37804570" w14:textId="77777777" w:rsidTr="0030686A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33899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F0B0B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76716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7269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4018F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C9581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21BA" w:rsidRPr="00EE0783" w14:paraId="02ABB8B6" w14:textId="77777777" w:rsidTr="0030686A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4AFC8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85A2F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87E57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38B19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2077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3BAA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21BA" w:rsidRPr="00EE0783" w14:paraId="7BF12B1D" w14:textId="77777777" w:rsidTr="0030686A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CA54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3B271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14CD3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2832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BF594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32DE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321BA" w:rsidRPr="00EE0783" w14:paraId="61062729" w14:textId="77777777" w:rsidTr="0030686A">
        <w:trPr>
          <w:trHeight w:val="600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E7C7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BA8AA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C266D6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FFAEF" w14:textId="77777777" w:rsidR="00A321BA" w:rsidRPr="00EE0783" w:rsidRDefault="00A321BA" w:rsidP="00A34403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A5879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0F5E5" w14:textId="77777777" w:rsidR="00A321BA" w:rsidRPr="00EE0783" w:rsidRDefault="00A321BA" w:rsidP="00A34403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14:paraId="37DBC8F4" w14:textId="77777777" w:rsidR="00BB7845" w:rsidRDefault="00BB7845" w:rsidP="00BB7845">
      <w:pPr>
        <w:rPr>
          <w:sz w:val="22"/>
          <w:szCs w:val="22"/>
        </w:rPr>
      </w:pPr>
    </w:p>
    <w:p w14:paraId="441928FC" w14:textId="2E2E0DFF" w:rsidR="00A321BA" w:rsidRPr="00287447" w:rsidRDefault="00A321BA" w:rsidP="0030686A">
      <w:pPr>
        <w:pStyle w:val="Elialcim2"/>
        <w:ind w:left="862" w:hanging="578"/>
        <w:rPr>
          <w:rFonts w:cs="Times New Roman"/>
          <w:szCs w:val="24"/>
        </w:rPr>
      </w:pPr>
      <w:bookmarkStart w:id="121" w:name="_Toc121213217"/>
      <w:r w:rsidRPr="00287447">
        <w:rPr>
          <w:rFonts w:cs="Times New Roman"/>
          <w:szCs w:val="24"/>
        </w:rPr>
        <w:t>Projekt egyéb számszerűsíthető eredménye</w:t>
      </w:r>
      <w:bookmarkEnd w:id="121"/>
    </w:p>
    <w:p w14:paraId="14462444" w14:textId="3E0A4253" w:rsidR="00A321BA" w:rsidRPr="00287447" w:rsidRDefault="00A321BA" w:rsidP="00A321BA">
      <w:pPr>
        <w:rPr>
          <w:rFonts w:eastAsiaTheme="majorEastAsia"/>
        </w:rPr>
      </w:pPr>
      <w:r w:rsidRPr="00287447">
        <w:rPr>
          <w:rFonts w:eastAsiaTheme="majorEastAsia"/>
        </w:rPr>
        <w:t xml:space="preserve">A projektben tervezett tevékenységek előrehaladását mérő mutatók. </w:t>
      </w:r>
      <w:r w:rsidRPr="00A10C29">
        <w:rPr>
          <w:rFonts w:eastAsiaTheme="majorEastAsia"/>
        </w:rPr>
        <w:t xml:space="preserve">Egyedi, a szakmai tartalomhoz illeszkedő mérőszámok ismertetése, a szakmai beszámoltatási rendhez kapcsolódóan. </w:t>
      </w:r>
      <w:r w:rsidRPr="00287447">
        <w:rPr>
          <w:rFonts w:eastAsiaTheme="majorEastAsia"/>
        </w:rPr>
        <w:t>Amennyiben releváns, a projekt mérföldkövekhez való illesztéssel, vagy a projekt ütemtervéhez való illesztéssel.</w:t>
      </w:r>
      <w:r w:rsidR="00824715">
        <w:rPr>
          <w:rFonts w:eastAsiaTheme="majorEastAsia"/>
        </w:rPr>
        <w:t xml:space="preserve"> </w:t>
      </w:r>
      <w:r w:rsidR="00824715" w:rsidRPr="00824715">
        <w:rPr>
          <w:rFonts w:eastAsiaTheme="majorEastAsia"/>
        </w:rPr>
        <w:t>(</w:t>
      </w:r>
      <w:proofErr w:type="spellStart"/>
      <w:r w:rsidR="00824715" w:rsidRPr="00824715">
        <w:rPr>
          <w:rFonts w:eastAsiaTheme="majorEastAsia"/>
        </w:rPr>
        <w:t>pl</w:t>
      </w:r>
      <w:proofErr w:type="spellEnd"/>
      <w:r w:rsidR="00824715" w:rsidRPr="00824715">
        <w:rPr>
          <w:rFonts w:eastAsiaTheme="majorEastAsia"/>
        </w:rPr>
        <w:t xml:space="preserve"> beszerzések száma, beszerzésekre épülő kísérletek száma, kutatási részeredmények számszerű értéke)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A321BA" w:rsidRPr="00F04191" w14:paraId="740D5A0F" w14:textId="77777777" w:rsidTr="0030686A">
        <w:tc>
          <w:tcPr>
            <w:tcW w:w="2264" w:type="dxa"/>
            <w:shd w:val="clear" w:color="auto" w:fill="B6DDE8" w:themeFill="accent5" w:themeFillTint="66"/>
            <w:vAlign w:val="center"/>
          </w:tcPr>
          <w:p w14:paraId="61E9FA93" w14:textId="77777777" w:rsidR="00A321BA" w:rsidRPr="0030686A" w:rsidRDefault="00A321BA" w:rsidP="0030686A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30686A">
              <w:rPr>
                <w:rFonts w:eastAsiaTheme="majorEastAsia"/>
                <w:b/>
                <w:sz w:val="22"/>
                <w:szCs w:val="22"/>
              </w:rPr>
              <w:t>Mérőszám megnevezés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14:paraId="683ECA3E" w14:textId="77777777" w:rsidR="00A321BA" w:rsidRPr="0030686A" w:rsidRDefault="00A321BA" w:rsidP="0030686A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30686A">
              <w:rPr>
                <w:rFonts w:eastAsiaTheme="majorEastAsia"/>
                <w:b/>
                <w:sz w:val="22"/>
                <w:szCs w:val="22"/>
              </w:rPr>
              <w:t>Teljesítés módja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14:paraId="4BE19B7E" w14:textId="77777777" w:rsidR="00A321BA" w:rsidRPr="0030686A" w:rsidRDefault="00A321BA" w:rsidP="0030686A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30686A">
              <w:rPr>
                <w:rFonts w:eastAsiaTheme="majorEastAsia"/>
                <w:b/>
                <w:sz w:val="22"/>
                <w:szCs w:val="22"/>
              </w:rPr>
              <w:t>Érték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14:paraId="29170AFD" w14:textId="77777777" w:rsidR="00A321BA" w:rsidRPr="0030686A" w:rsidRDefault="00A321BA" w:rsidP="0030686A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30686A">
              <w:rPr>
                <w:rFonts w:eastAsiaTheme="majorEastAsia"/>
                <w:b/>
                <w:sz w:val="22"/>
                <w:szCs w:val="22"/>
              </w:rPr>
              <w:t>Mérföldkő</w:t>
            </w:r>
          </w:p>
        </w:tc>
      </w:tr>
      <w:tr w:rsidR="00A321BA" w14:paraId="754402D4" w14:textId="77777777" w:rsidTr="0030686A">
        <w:tc>
          <w:tcPr>
            <w:tcW w:w="2264" w:type="dxa"/>
            <w:vAlign w:val="center"/>
          </w:tcPr>
          <w:p w14:paraId="3F44DC99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Theme="majorEastAsia"/>
                <w:sz w:val="22"/>
                <w:szCs w:val="22"/>
              </w:rPr>
              <w:t>Pl</w:t>
            </w:r>
            <w:proofErr w:type="spellEnd"/>
            <w:r>
              <w:rPr>
                <w:rFonts w:eastAsiaTheme="majorEastAsia"/>
                <w:sz w:val="22"/>
                <w:szCs w:val="22"/>
              </w:rPr>
              <w:t xml:space="preserve"> :</w:t>
            </w:r>
            <w:proofErr w:type="gramEnd"/>
            <w:r>
              <w:rPr>
                <w:rFonts w:eastAsiaTheme="majorEastAsia"/>
                <w:sz w:val="22"/>
                <w:szCs w:val="22"/>
              </w:rPr>
              <w:t xml:space="preserve"> kutatás során megvizsgált gombafajták száma</w:t>
            </w:r>
          </w:p>
        </w:tc>
        <w:tc>
          <w:tcPr>
            <w:tcW w:w="2266" w:type="dxa"/>
            <w:vAlign w:val="center"/>
          </w:tcPr>
          <w:p w14:paraId="4FCFA9D4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  <w:r>
              <w:rPr>
                <w:rFonts w:eastAsiaTheme="majorEastAsia"/>
                <w:sz w:val="22"/>
                <w:szCs w:val="22"/>
              </w:rPr>
              <w:t>jegyzőkönyvezett adatok</w:t>
            </w:r>
          </w:p>
        </w:tc>
        <w:tc>
          <w:tcPr>
            <w:tcW w:w="2266" w:type="dxa"/>
            <w:vAlign w:val="center"/>
          </w:tcPr>
          <w:p w14:paraId="6CB31875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2DBE36AB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</w:tr>
      <w:tr w:rsidR="00A321BA" w14:paraId="6D8D1834" w14:textId="77777777" w:rsidTr="0030686A">
        <w:tc>
          <w:tcPr>
            <w:tcW w:w="2264" w:type="dxa"/>
            <w:vAlign w:val="center"/>
          </w:tcPr>
          <w:p w14:paraId="4D2D6E82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62F555DA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8EB8A39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  <w:vAlign w:val="center"/>
          </w:tcPr>
          <w:p w14:paraId="7F229A79" w14:textId="77777777" w:rsidR="00A321BA" w:rsidRDefault="00A321BA" w:rsidP="00A34403">
            <w:pPr>
              <w:rPr>
                <w:rFonts w:eastAsiaTheme="majorEastAsia"/>
                <w:sz w:val="22"/>
                <w:szCs w:val="22"/>
              </w:rPr>
            </w:pPr>
          </w:p>
        </w:tc>
      </w:tr>
    </w:tbl>
    <w:p w14:paraId="58E673A8" w14:textId="77777777" w:rsidR="00A321BA" w:rsidRPr="00EE0783" w:rsidRDefault="00A321BA" w:rsidP="00A321BA">
      <w:pPr>
        <w:rPr>
          <w:rFonts w:eastAsiaTheme="majorEastAsia"/>
          <w:sz w:val="22"/>
          <w:szCs w:val="22"/>
        </w:rPr>
      </w:pPr>
    </w:p>
    <w:p w14:paraId="1BEFDC1C" w14:textId="77777777" w:rsidR="00A321BA" w:rsidRPr="00287447" w:rsidRDefault="00A321BA" w:rsidP="0030686A">
      <w:pPr>
        <w:pStyle w:val="Elialcim2"/>
        <w:ind w:left="862" w:hanging="578"/>
        <w:rPr>
          <w:rFonts w:cs="Times New Roman"/>
          <w:szCs w:val="24"/>
        </w:rPr>
      </w:pPr>
      <w:bookmarkStart w:id="122" w:name="_Toc121213218"/>
      <w:r w:rsidRPr="00287447">
        <w:rPr>
          <w:rFonts w:cs="Times New Roman"/>
          <w:szCs w:val="24"/>
        </w:rPr>
        <w:t>Eredménytermékek (nem számszerűsíthető eredmények)</w:t>
      </w:r>
      <w:bookmarkEnd w:id="122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21BA" w:rsidRPr="00EE0783" w14:paraId="69AFF2DD" w14:textId="77777777" w:rsidTr="0030686A">
        <w:tc>
          <w:tcPr>
            <w:tcW w:w="3020" w:type="dxa"/>
            <w:shd w:val="clear" w:color="auto" w:fill="B6DDE8" w:themeFill="accent5" w:themeFillTint="66"/>
          </w:tcPr>
          <w:p w14:paraId="5BDBDD1C" w14:textId="77777777" w:rsidR="00A321BA" w:rsidRPr="00EE0783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Eredmény megnevezése</w:t>
            </w:r>
          </w:p>
        </w:tc>
        <w:tc>
          <w:tcPr>
            <w:tcW w:w="3021" w:type="dxa"/>
            <w:shd w:val="clear" w:color="auto" w:fill="B6DDE8" w:themeFill="accent5" w:themeFillTint="66"/>
          </w:tcPr>
          <w:p w14:paraId="1CBE6B31" w14:textId="77777777" w:rsidR="00A321BA" w:rsidRPr="00EE0783" w:rsidRDefault="00A321BA" w:rsidP="00A34403">
            <w:pPr>
              <w:jc w:val="center"/>
              <w:rPr>
                <w:b/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Az eredmény leírás</w:t>
            </w:r>
          </w:p>
        </w:tc>
        <w:tc>
          <w:tcPr>
            <w:tcW w:w="3021" w:type="dxa"/>
            <w:shd w:val="clear" w:color="auto" w:fill="B6DDE8" w:themeFill="accent5" w:themeFillTint="66"/>
          </w:tcPr>
          <w:p w14:paraId="5022FF7B" w14:textId="77777777" w:rsidR="00A321BA" w:rsidRPr="00EE0783" w:rsidRDefault="00A321BA" w:rsidP="00A34403">
            <w:pPr>
              <w:jc w:val="center"/>
              <w:rPr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Elérés dátuma</w:t>
            </w:r>
          </w:p>
        </w:tc>
      </w:tr>
      <w:tr w:rsidR="00A321BA" w:rsidRPr="00EE0783" w14:paraId="7E08F341" w14:textId="77777777" w:rsidTr="0030686A">
        <w:tc>
          <w:tcPr>
            <w:tcW w:w="3020" w:type="dxa"/>
            <w:shd w:val="clear" w:color="auto" w:fill="auto"/>
          </w:tcPr>
          <w:p w14:paraId="1E04F8AE" w14:textId="77777777" w:rsidR="00A321BA" w:rsidRPr="00EE0783" w:rsidRDefault="00A321BA" w:rsidP="00A344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Pl</w:t>
            </w:r>
            <w:proofErr w:type="gramStart"/>
            <w:r>
              <w:rPr>
                <w:sz w:val="22"/>
                <w:szCs w:val="22"/>
              </w:rPr>
              <w:t>:tankönyv</w:t>
            </w:r>
            <w:proofErr w:type="spellEnd"/>
            <w:proofErr w:type="gramEnd"/>
          </w:p>
        </w:tc>
        <w:tc>
          <w:tcPr>
            <w:tcW w:w="3021" w:type="dxa"/>
            <w:shd w:val="clear" w:color="auto" w:fill="auto"/>
          </w:tcPr>
          <w:p w14:paraId="3FC4F05F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01463918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EE0783" w14:paraId="19E89F0D" w14:textId="77777777" w:rsidTr="0030686A">
        <w:tc>
          <w:tcPr>
            <w:tcW w:w="3020" w:type="dxa"/>
            <w:shd w:val="clear" w:color="auto" w:fill="auto"/>
          </w:tcPr>
          <w:p w14:paraId="386904E4" w14:textId="77777777" w:rsidR="00A321BA" w:rsidRPr="00EE0783" w:rsidRDefault="00A321BA" w:rsidP="00A344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Feladatgyűjtemény</w:t>
            </w:r>
          </w:p>
        </w:tc>
        <w:tc>
          <w:tcPr>
            <w:tcW w:w="3021" w:type="dxa"/>
            <w:shd w:val="clear" w:color="auto" w:fill="auto"/>
          </w:tcPr>
          <w:p w14:paraId="2FED8302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45C7B7F2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EE0783" w14:paraId="1A155643" w14:textId="77777777" w:rsidTr="0030686A">
        <w:tc>
          <w:tcPr>
            <w:tcW w:w="3020" w:type="dxa"/>
            <w:shd w:val="clear" w:color="auto" w:fill="auto"/>
          </w:tcPr>
          <w:p w14:paraId="0C2A6AED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5254B839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172C5068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</w:tr>
      <w:tr w:rsidR="00A321BA" w:rsidRPr="00EE0783" w14:paraId="72CA14D1" w14:textId="77777777" w:rsidTr="0030686A">
        <w:tc>
          <w:tcPr>
            <w:tcW w:w="3020" w:type="dxa"/>
            <w:shd w:val="clear" w:color="auto" w:fill="auto"/>
          </w:tcPr>
          <w:p w14:paraId="3F9B0FD2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3ABAD011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14:paraId="2BCD01C8" w14:textId="77777777" w:rsidR="00A321BA" w:rsidRPr="00EE0783" w:rsidRDefault="00A321BA" w:rsidP="00A34403">
            <w:pPr>
              <w:rPr>
                <w:sz w:val="22"/>
                <w:szCs w:val="22"/>
              </w:rPr>
            </w:pPr>
          </w:p>
        </w:tc>
      </w:tr>
    </w:tbl>
    <w:p w14:paraId="13E5788D" w14:textId="6B97D775" w:rsidR="00BB7845" w:rsidRDefault="00BB7845" w:rsidP="00BB7845">
      <w:pPr>
        <w:rPr>
          <w:rFonts w:eastAsiaTheme="majorEastAsia"/>
          <w:sz w:val="22"/>
          <w:szCs w:val="22"/>
        </w:rPr>
      </w:pPr>
    </w:p>
    <w:p w14:paraId="71953253" w14:textId="61F64EC5" w:rsidR="00824715" w:rsidRPr="00824715" w:rsidRDefault="00824715" w:rsidP="00824715">
      <w:pPr>
        <w:rPr>
          <w:rFonts w:eastAsiaTheme="majorEastAsia"/>
        </w:rPr>
      </w:pPr>
      <w:r w:rsidRPr="00824715">
        <w:rPr>
          <w:rFonts w:eastAsiaTheme="majorEastAsia"/>
        </w:rPr>
        <w:t>Pl</w:t>
      </w:r>
      <w:r w:rsidR="0028756C">
        <w:rPr>
          <w:rFonts w:eastAsiaTheme="majorEastAsia"/>
        </w:rPr>
        <w:t>.</w:t>
      </w:r>
      <w:r w:rsidRPr="00824715">
        <w:rPr>
          <w:rFonts w:eastAsiaTheme="majorEastAsia"/>
        </w:rPr>
        <w:t xml:space="preserve">: Tanulmányok esetén szükséges definiálni annak terjedelmét kötelező tartalmi elemeit </w:t>
      </w:r>
      <w:proofErr w:type="spellStart"/>
      <w:r w:rsidRPr="00824715">
        <w:rPr>
          <w:rFonts w:eastAsiaTheme="majorEastAsia"/>
        </w:rPr>
        <w:t>stb</w:t>
      </w:r>
      <w:proofErr w:type="spellEnd"/>
      <w:r w:rsidRPr="00824715">
        <w:rPr>
          <w:rFonts w:eastAsiaTheme="majorEastAsia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3660"/>
        <w:gridCol w:w="990"/>
        <w:gridCol w:w="2685"/>
      </w:tblGrid>
      <w:tr w:rsidR="00824715" w:rsidRPr="00824715" w14:paraId="6B2F996E" w14:textId="77777777" w:rsidTr="0030686A">
        <w:trPr>
          <w:trHeight w:val="42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8975D" w14:textId="160C1436" w:rsidR="00824715" w:rsidRPr="00CC6671" w:rsidRDefault="00824715" w:rsidP="0030686A">
            <w:pPr>
              <w:spacing w:after="0" w:line="240" w:lineRule="auto"/>
              <w:jc w:val="center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b/>
                <w:bCs/>
                <w:sz w:val="22"/>
                <w:szCs w:val="22"/>
              </w:rPr>
              <w:t>Típus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936BFA" w14:textId="68701097" w:rsidR="00824715" w:rsidRPr="00CC6671" w:rsidRDefault="00824715" w:rsidP="0030686A">
            <w:pPr>
              <w:spacing w:after="0" w:line="240" w:lineRule="auto"/>
              <w:jc w:val="center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b/>
                <w:bCs/>
                <w:sz w:val="22"/>
                <w:szCs w:val="22"/>
              </w:rPr>
              <w:t>Jellemzők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24191" w14:textId="2E395ACE" w:rsidR="00824715" w:rsidRPr="00CC6671" w:rsidRDefault="00824715" w:rsidP="0030686A">
            <w:pPr>
              <w:spacing w:after="0" w:line="240" w:lineRule="auto"/>
              <w:jc w:val="center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b/>
                <w:bCs/>
                <w:sz w:val="22"/>
                <w:szCs w:val="22"/>
              </w:rPr>
              <w:t>Egység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BA3929" w14:textId="695D6487" w:rsidR="00824715" w:rsidRPr="00CC6671" w:rsidRDefault="00824715" w:rsidP="0030686A">
            <w:pPr>
              <w:spacing w:after="0" w:line="240" w:lineRule="auto"/>
              <w:jc w:val="center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b/>
                <w:bCs/>
                <w:sz w:val="22"/>
                <w:szCs w:val="22"/>
              </w:rPr>
              <w:t>Terjedelem</w:t>
            </w:r>
          </w:p>
        </w:tc>
      </w:tr>
      <w:tr w:rsidR="00824715" w:rsidRPr="00824715" w14:paraId="4561FE18" w14:textId="77777777" w:rsidTr="0030686A">
        <w:trPr>
          <w:trHeight w:val="1380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1E125D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Tankönyv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347EF" w14:textId="77777777" w:rsidR="00824715" w:rsidRPr="00CC6671" w:rsidRDefault="00824715" w:rsidP="00F04191">
            <w:pPr>
              <w:ind w:right="96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Adott tantárgy anyagát tudományos értékű rendszerezettséggel, a didaktikai elveknek megfelelően feldolgozó tananyag.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DB86F9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db 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D5CE8F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min 70 oldal  </w:t>
            </w:r>
          </w:p>
        </w:tc>
      </w:tr>
      <w:tr w:rsidR="00824715" w:rsidRPr="00824715" w14:paraId="0F655397" w14:textId="77777777" w:rsidTr="0030686A">
        <w:trPr>
          <w:trHeight w:val="1125"/>
        </w:trPr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DB6C2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Példatár stb.  </w:t>
            </w: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91ABA" w14:textId="77777777" w:rsidR="00824715" w:rsidRPr="00CC6671" w:rsidRDefault="00824715" w:rsidP="00F04191">
            <w:pPr>
              <w:ind w:right="238"/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Írásbeli tananyag, elsősorban gyakorló jellegű feladatok végeztetésére (nyomtatva, elektronikus felületen) készül 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C31AC6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db 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E70987" w14:textId="77777777" w:rsidR="00824715" w:rsidRPr="00CC6671" w:rsidRDefault="00824715" w:rsidP="00824715">
            <w:pPr>
              <w:rPr>
                <w:rFonts w:eastAsiaTheme="majorEastAsia"/>
                <w:sz w:val="22"/>
                <w:szCs w:val="22"/>
              </w:rPr>
            </w:pPr>
            <w:r w:rsidRPr="00CC6671">
              <w:rPr>
                <w:rFonts w:eastAsiaTheme="majorEastAsia"/>
                <w:sz w:val="22"/>
                <w:szCs w:val="22"/>
              </w:rPr>
              <w:t>min. 50 oldal </w:t>
            </w:r>
          </w:p>
        </w:tc>
      </w:tr>
    </w:tbl>
    <w:p w14:paraId="3B31A548" w14:textId="77777777" w:rsidR="00824715" w:rsidRPr="00BB7845" w:rsidRDefault="00824715" w:rsidP="00BB7845">
      <w:pPr>
        <w:rPr>
          <w:rFonts w:eastAsiaTheme="majorEastAsia"/>
          <w:sz w:val="22"/>
          <w:szCs w:val="22"/>
        </w:rPr>
      </w:pPr>
    </w:p>
    <w:p w14:paraId="4D8D9AD9" w14:textId="3D702FC5" w:rsidR="00A321BA" w:rsidRPr="00287447" w:rsidRDefault="00A321BA" w:rsidP="0030686A">
      <w:pPr>
        <w:pStyle w:val="Elialcim2"/>
        <w:ind w:left="862" w:hanging="578"/>
        <w:rPr>
          <w:rFonts w:cs="Times New Roman"/>
          <w:szCs w:val="24"/>
        </w:rPr>
      </w:pPr>
      <w:bookmarkStart w:id="123" w:name="_Toc121213219"/>
      <w:r w:rsidRPr="00287447">
        <w:rPr>
          <w:rFonts w:cs="Times New Roman"/>
          <w:szCs w:val="24"/>
        </w:rPr>
        <w:t>Horizontális / fenntarthatósági mutatók</w:t>
      </w:r>
      <w:bookmarkEnd w:id="123"/>
    </w:p>
    <w:p w14:paraId="027503B8" w14:textId="4A190425" w:rsidR="00824715" w:rsidRDefault="00A321BA" w:rsidP="00F67493">
      <w:pPr>
        <w:spacing w:after="0"/>
      </w:pPr>
      <w:r w:rsidRPr="00287447">
        <w:t>A projekt célja alapján/vagy amennyiben a kapcsolódó pályázati felhívás előírja vizsgálandó hogy számszerűsíthető vállalásra sor kerül-e (Pl.</w:t>
      </w:r>
      <w:proofErr w:type="gramStart"/>
      <w:r w:rsidRPr="00287447">
        <w:t>:  Üvegházhatás</w:t>
      </w:r>
      <w:proofErr w:type="gramEnd"/>
      <w:r w:rsidRPr="00287447">
        <w:t xml:space="preserve"> kibocsátás </w:t>
      </w:r>
      <w:proofErr w:type="spellStart"/>
      <w:r w:rsidRPr="00287447">
        <w:t>stb</w:t>
      </w:r>
      <w:proofErr w:type="spellEnd"/>
      <w:r w:rsidRPr="00287447">
        <w:t>)</w:t>
      </w:r>
    </w:p>
    <w:p w14:paraId="201F0DB6" w14:textId="77777777" w:rsidR="00824715" w:rsidRPr="00824715" w:rsidRDefault="00824715" w:rsidP="00F67493">
      <w:pPr>
        <w:numPr>
          <w:ilvl w:val="0"/>
          <w:numId w:val="55"/>
        </w:numPr>
        <w:spacing w:before="100" w:beforeAutospacing="1" w:after="100" w:afterAutospacing="1"/>
        <w:ind w:left="1080" w:firstLine="0"/>
        <w:textAlignment w:val="baseline"/>
      </w:pPr>
      <w:r w:rsidRPr="00824715">
        <w:t xml:space="preserve">Fenntarthatósági célok: </w:t>
      </w:r>
      <w:hyperlink r:id="rId8" w:tgtFrame="_blank" w:history="1">
        <w:r w:rsidRPr="00824715">
          <w:rPr>
            <w:color w:val="0000FF"/>
            <w:u w:val="single"/>
          </w:rPr>
          <w:t>https://www.ksh.hu/sdg</w:t>
        </w:r>
      </w:hyperlink>
      <w:r w:rsidRPr="00824715">
        <w:t> </w:t>
      </w:r>
    </w:p>
    <w:p w14:paraId="625DBD4E" w14:textId="77777777" w:rsidR="00824715" w:rsidRPr="00824715" w:rsidRDefault="00824715" w:rsidP="00F67493">
      <w:pPr>
        <w:numPr>
          <w:ilvl w:val="0"/>
          <w:numId w:val="55"/>
        </w:numPr>
        <w:spacing w:before="100" w:beforeAutospacing="1" w:after="100" w:afterAutospacing="1"/>
        <w:ind w:left="1080" w:firstLine="0"/>
        <w:textAlignment w:val="baseline"/>
      </w:pPr>
      <w:r w:rsidRPr="00824715">
        <w:t>https://u-szeged.hu/pmi/kornyezeti-mn </w:t>
      </w:r>
    </w:p>
    <w:p w14:paraId="41345066" w14:textId="77777777" w:rsidR="00824715" w:rsidRPr="00824715" w:rsidRDefault="00824715" w:rsidP="00F67493">
      <w:pPr>
        <w:numPr>
          <w:ilvl w:val="0"/>
          <w:numId w:val="55"/>
        </w:numPr>
        <w:spacing w:before="100" w:beforeAutospacing="1" w:after="100" w:afterAutospacing="1"/>
        <w:ind w:left="1080" w:firstLine="0"/>
        <w:textAlignment w:val="baseline"/>
      </w:pPr>
      <w:r w:rsidRPr="00824715">
        <w:t>https://u-szeged.hu/download.php</w:t>
      </w:r>
      <w:proofErr w:type="gramStart"/>
      <w:r w:rsidRPr="00824715">
        <w:t>?docID</w:t>
      </w:r>
      <w:proofErr w:type="gramEnd"/>
      <w:r w:rsidRPr="00824715">
        <w:t>=134342 </w:t>
      </w:r>
    </w:p>
    <w:p w14:paraId="4E6BA18D" w14:textId="77777777" w:rsidR="00824715" w:rsidRPr="00287447" w:rsidRDefault="00824715" w:rsidP="00EC3930">
      <w:pPr>
        <w:spacing w:after="0" w:line="240" w:lineRule="auto"/>
      </w:pPr>
    </w:p>
    <w:p w14:paraId="5CACF866" w14:textId="77777777" w:rsidR="00DF5CF6" w:rsidRPr="008E7882" w:rsidRDefault="00250896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124" w:name="_Toc25846375"/>
      <w:bookmarkStart w:id="125" w:name="_Toc25847717"/>
      <w:bookmarkStart w:id="126" w:name="_Toc25847797"/>
      <w:bookmarkStart w:id="127" w:name="_Toc25847997"/>
      <w:bookmarkStart w:id="128" w:name="_Toc25846376"/>
      <w:bookmarkStart w:id="129" w:name="_Toc25847718"/>
      <w:bookmarkStart w:id="130" w:name="_Toc25847798"/>
      <w:bookmarkStart w:id="131" w:name="_Toc25847998"/>
      <w:bookmarkStart w:id="132" w:name="_Toc25846377"/>
      <w:bookmarkStart w:id="133" w:name="_Toc25847719"/>
      <w:bookmarkStart w:id="134" w:name="_Toc25847799"/>
      <w:bookmarkStart w:id="135" w:name="_Toc25847999"/>
      <w:bookmarkStart w:id="136" w:name="_Toc121213220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8E7882">
        <w:rPr>
          <w:rFonts w:cs="Times New Roman"/>
        </w:rPr>
        <w:t xml:space="preserve">A </w:t>
      </w:r>
      <w:r w:rsidR="00830EEC" w:rsidRPr="008E7882">
        <w:rPr>
          <w:rFonts w:cs="Times New Roman"/>
        </w:rPr>
        <w:t>PROJEKT</w:t>
      </w:r>
      <w:r w:rsidR="00216AE5" w:rsidRPr="008E7882">
        <w:rPr>
          <w:rFonts w:cs="Times New Roman"/>
        </w:rPr>
        <w:t>SZERVEZET</w:t>
      </w:r>
      <w:r w:rsidR="006D5891" w:rsidRPr="008E7882">
        <w:rPr>
          <w:rFonts w:cs="Times New Roman"/>
        </w:rPr>
        <w:t xml:space="preserve"> BEMUTATÁSA</w:t>
      </w:r>
      <w:bookmarkEnd w:id="105"/>
      <w:bookmarkEnd w:id="136"/>
    </w:p>
    <w:p w14:paraId="5A803438" w14:textId="5F444C66" w:rsidR="00FF1EA6" w:rsidRDefault="00DB1246" w:rsidP="00113E25">
      <w:bookmarkStart w:id="137" w:name="_Toc500967243"/>
      <w:r>
        <w:t>Ebben a fejezetben szükséges bemutatni, hogy a projekt szervezet hogyan, milyen összetételben épül fel a projekt megvalósítás során.</w:t>
      </w:r>
      <w:r w:rsidR="009A26EE">
        <w:t xml:space="preserve"> Jelen fejezet célja, hogy bemutassa az egyes szinteket, és azon belül a feladatokat, felelősségi köröket.</w:t>
      </w:r>
    </w:p>
    <w:p w14:paraId="5A33C350" w14:textId="77777777" w:rsidR="005D75AE" w:rsidRDefault="005D75AE" w:rsidP="00113E25"/>
    <w:p w14:paraId="630EA277" w14:textId="77777777" w:rsidR="00D81F0E" w:rsidRPr="00D81F0E" w:rsidRDefault="00D81F0E" w:rsidP="0030686A">
      <w:pPr>
        <w:pStyle w:val="Elialcim2"/>
        <w:ind w:left="862" w:hanging="578"/>
      </w:pPr>
      <w:bookmarkStart w:id="138" w:name="_Toc121142768"/>
      <w:bookmarkStart w:id="139" w:name="_Toc121145457"/>
      <w:bookmarkStart w:id="140" w:name="_Toc121213221"/>
      <w:bookmarkEnd w:id="138"/>
      <w:bookmarkEnd w:id="139"/>
      <w:r w:rsidRPr="00D81F0E">
        <w:t xml:space="preserve">A </w:t>
      </w:r>
      <w:r w:rsidRPr="005D75AE">
        <w:rPr>
          <w:rFonts w:cs="Times New Roman"/>
          <w:szCs w:val="24"/>
        </w:rPr>
        <w:t>projektszervezet</w:t>
      </w:r>
      <w:r w:rsidRPr="00D81F0E">
        <w:t xml:space="preserve"> felépítése</w:t>
      </w:r>
      <w:bookmarkEnd w:id="140"/>
      <w:r w:rsidRPr="00D81F0E">
        <w:t xml:space="preserve"> </w:t>
      </w:r>
    </w:p>
    <w:p w14:paraId="437B94E9" w14:textId="77777777" w:rsidR="00D81F0E" w:rsidRPr="00D81F0E" w:rsidRDefault="00D81F0E" w:rsidP="00113E25">
      <w:pPr>
        <w:spacing w:after="0"/>
      </w:pPr>
      <w:r w:rsidRPr="00D81F0E">
        <w:t>Minden projekt esetén megállapítható a szervezet három szintű tagozódása, amely a feladatok végrehajtásának hierarchikus rendjét is definiálja.</w:t>
      </w:r>
    </w:p>
    <w:p w14:paraId="770C74C6" w14:textId="77777777" w:rsidR="00D81F0E" w:rsidRPr="00D81F0E" w:rsidRDefault="00D81F0E" w:rsidP="00D81F0E">
      <w:pPr>
        <w:spacing w:after="0" w:line="240" w:lineRule="auto"/>
      </w:pPr>
    </w:p>
    <w:p w14:paraId="33E8D0BC" w14:textId="77777777" w:rsidR="00D81F0E" w:rsidRPr="00D81F0E" w:rsidRDefault="00D81F0E" w:rsidP="00D81F0E">
      <w:pPr>
        <w:spacing w:after="0" w:line="240" w:lineRule="auto"/>
        <w:rPr>
          <w:sz w:val="22"/>
          <w:szCs w:val="22"/>
        </w:rPr>
      </w:pPr>
      <w:r w:rsidRPr="00D81F0E">
        <w:rPr>
          <w:noProof/>
          <w:sz w:val="22"/>
          <w:szCs w:val="22"/>
        </w:rPr>
        <w:lastRenderedPageBreak/>
        <w:drawing>
          <wp:inline distT="0" distB="0" distL="0" distR="0" wp14:anchorId="6295B9CC" wp14:editId="2505AF56">
            <wp:extent cx="5486400" cy="3200400"/>
            <wp:effectExtent l="19050" t="0" r="3810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1DB8CC82" w14:textId="77777777" w:rsidR="00D81F0E" w:rsidRDefault="00D81F0E" w:rsidP="00D81F0E">
      <w:pPr>
        <w:spacing w:after="0" w:line="240" w:lineRule="auto"/>
        <w:rPr>
          <w:sz w:val="22"/>
          <w:szCs w:val="22"/>
        </w:rPr>
      </w:pPr>
      <w:r w:rsidRPr="00D81F0E">
        <w:rPr>
          <w:sz w:val="22"/>
          <w:szCs w:val="22"/>
        </w:rPr>
        <w:t xml:space="preserve"> </w:t>
      </w:r>
    </w:p>
    <w:p w14:paraId="5EDD4090" w14:textId="6311CE71" w:rsidR="00D81F0E" w:rsidRPr="00D81F0E" w:rsidRDefault="00D81F0E" w:rsidP="0030686A">
      <w:pPr>
        <w:pStyle w:val="Elialcim2"/>
        <w:ind w:left="862" w:hanging="578"/>
        <w:rPr>
          <w:color w:val="auto"/>
          <w:sz w:val="22"/>
          <w:szCs w:val="22"/>
        </w:rPr>
      </w:pPr>
      <w:bookmarkStart w:id="141" w:name="_Toc121213222"/>
      <w:r w:rsidRPr="005D75AE">
        <w:rPr>
          <w:rFonts w:cs="Times New Roman"/>
          <w:szCs w:val="24"/>
        </w:rPr>
        <w:t>Stratégiai</w:t>
      </w:r>
      <w:r>
        <w:t xml:space="preserve"> szint</w:t>
      </w:r>
      <w:bookmarkEnd w:id="141"/>
      <w:r w:rsidRPr="00D81F0E">
        <w:t xml:space="preserve"> </w:t>
      </w:r>
    </w:p>
    <w:p w14:paraId="6902C7C6" w14:textId="452C3968" w:rsidR="00D81F0E" w:rsidRPr="00D81F0E" w:rsidRDefault="00D81F0E" w:rsidP="00A26286">
      <w:pPr>
        <w:keepLines/>
      </w:pPr>
      <w:r w:rsidRPr="00D81F0E">
        <w:t>A külső körülmények, belső adottságok és ezek változásainak figyelembevételével a projekt jövőbeni fejlesztési pályájának meghatározása a célok elérése érdekében</w:t>
      </w:r>
      <w:r w:rsidR="00487F1E">
        <w:t>.</w:t>
      </w:r>
    </w:p>
    <w:p w14:paraId="2AB6F39D" w14:textId="77777777" w:rsidR="00D81F0E" w:rsidRPr="00D81F0E" w:rsidRDefault="00D81F0E" w:rsidP="00A26286">
      <w:pPr>
        <w:spacing w:after="0"/>
      </w:pPr>
    </w:p>
    <w:p w14:paraId="47AC8B1A" w14:textId="77777777" w:rsidR="00D81F0E" w:rsidRPr="00D81F0E" w:rsidRDefault="00D81F0E" w:rsidP="00A26286">
      <w:pPr>
        <w:spacing w:after="0"/>
      </w:pPr>
      <w:r w:rsidRPr="00D81F0E">
        <w:t>Döntéshozó szervezete: Projekt Irányító Testület; feladatai:</w:t>
      </w:r>
    </w:p>
    <w:p w14:paraId="41613FB5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projektet érintő stratégiai döntések meghozatala; projekt stratégiai irányainak felülvizsgálata</w:t>
      </w:r>
    </w:p>
    <w:p w14:paraId="4AD5E5BC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PAD megtárgyalása, jóváhagyása</w:t>
      </w:r>
    </w:p>
    <w:p w14:paraId="0ADB351E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projekt időszakos munkaterv elfogadása</w:t>
      </w:r>
    </w:p>
    <w:p w14:paraId="16916EE2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pénzügyi/ szakmai előrehaladási jelentés elfogadása</w:t>
      </w:r>
    </w:p>
    <w:p w14:paraId="6457834E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projekt kommunikációs irányok elfogadása</w:t>
      </w:r>
    </w:p>
    <w:p w14:paraId="0C5531D0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döntések a projektvezetés személyi kérdéseiben</w:t>
      </w:r>
    </w:p>
    <w:p w14:paraId="3B64B04F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az operatív szintű vezetés felügyelete, értékelése</w:t>
      </w:r>
    </w:p>
    <w:p w14:paraId="20CCA5EF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kitűzött indikátorok teljesítésének értékelése</w:t>
      </w:r>
    </w:p>
    <w:p w14:paraId="6606967E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 xml:space="preserve">projektkockázatok értékelése, menedzselése </w:t>
      </w:r>
    </w:p>
    <w:p w14:paraId="25C8435B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rendszeres ülésezés (legalább fél évente, de legalább mérföldköveket megelőzően)</w:t>
      </w:r>
    </w:p>
    <w:p w14:paraId="0ECCBCE6" w14:textId="77777777" w:rsidR="00D81F0E" w:rsidRPr="00D81F0E" w:rsidRDefault="00D81F0E" w:rsidP="00A26286">
      <w:pPr>
        <w:numPr>
          <w:ilvl w:val="0"/>
          <w:numId w:val="21"/>
        </w:numPr>
        <w:spacing w:after="0"/>
        <w:contextualSpacing/>
        <w:jc w:val="left"/>
      </w:pPr>
      <w:r w:rsidRPr="00D81F0E">
        <w:t>tagjai: a projektvezető, a projekt konzorciumi tagjai és a projekt szponzor képviselői; kiegészülhet a projekt menedzsment képviselőivel és egyéb tagokkal szükség szerint</w:t>
      </w:r>
    </w:p>
    <w:p w14:paraId="5F7777EE" w14:textId="77777777" w:rsidR="00D81F0E" w:rsidRPr="00D81F0E" w:rsidRDefault="00D81F0E" w:rsidP="00A26286">
      <w:pPr>
        <w:spacing w:after="0"/>
      </w:pPr>
    </w:p>
    <w:p w14:paraId="0540BE08" w14:textId="77777777" w:rsidR="00D81F0E" w:rsidRPr="00D81F0E" w:rsidRDefault="00D81F0E" w:rsidP="00A26286">
      <w:pPr>
        <w:spacing w:after="0"/>
        <w:ind w:firstLine="360"/>
        <w:rPr>
          <w:i/>
        </w:rPr>
      </w:pPr>
      <w:r w:rsidRPr="00D81F0E">
        <w:rPr>
          <w:i/>
        </w:rPr>
        <w:t>A projektvezető:</w:t>
      </w:r>
    </w:p>
    <w:p w14:paraId="1FC6E0D8" w14:textId="31021EBB" w:rsidR="00D81F0E" w:rsidRPr="00D81F0E" w:rsidRDefault="00D81F0E" w:rsidP="00A26286">
      <w:pPr>
        <w:spacing w:after="0"/>
      </w:pPr>
      <w:r w:rsidRPr="00D81F0E">
        <w:t xml:space="preserve">A projektvezető feladata és felelőssége az ütemezésben meghatározott feladatok határidőre és megfelelő minőségben történő végrehajtásának biztosítása. A projektvezető biztosítja a pontos és naprakész kommunikációt a felek között, valamint a projekt szervezeten belül. Egyezteti a feladatokat, és a feladatok elvégzéséhez szükséges erőforrásokat. Operatív kérdésekben </w:t>
      </w:r>
      <w:r w:rsidRPr="00D81F0E">
        <w:lastRenderedPageBreak/>
        <w:t xml:space="preserve">döntéseket hoz, koordinálja és felügyeli a hozzá tartozó projekt szervezetben dolgozók munkáját, jelentéseket készít </w:t>
      </w:r>
      <w:r w:rsidR="00234762">
        <w:t>az egyetem vezetői</w:t>
      </w:r>
      <w:r w:rsidRPr="00D81F0E">
        <w:t xml:space="preserve"> részére.</w:t>
      </w:r>
    </w:p>
    <w:p w14:paraId="0F30003A" w14:textId="77777777" w:rsidR="00D81F0E" w:rsidRDefault="00D81F0E" w:rsidP="00A26286">
      <w:pPr>
        <w:keepNext/>
        <w:keepLines/>
        <w:spacing w:before="40" w:after="0"/>
        <w:jc w:val="left"/>
        <w:outlineLvl w:val="1"/>
      </w:pPr>
    </w:p>
    <w:p w14:paraId="164ACCA9" w14:textId="160D16CA" w:rsidR="00D81F0E" w:rsidRPr="00D81F0E" w:rsidRDefault="00D81F0E" w:rsidP="0030686A">
      <w:pPr>
        <w:pStyle w:val="Elialcim2"/>
        <w:ind w:left="862" w:hanging="578"/>
      </w:pPr>
      <w:bookmarkStart w:id="142" w:name="_Toc121213223"/>
      <w:r w:rsidRPr="005D75AE">
        <w:rPr>
          <w:rFonts w:cs="Times New Roman"/>
          <w:szCs w:val="24"/>
        </w:rPr>
        <w:t>Operatív</w:t>
      </w:r>
      <w:r w:rsidRPr="00D81F0E">
        <w:t xml:space="preserve"> szint</w:t>
      </w:r>
      <w:bookmarkEnd w:id="142"/>
    </w:p>
    <w:p w14:paraId="0B5529E2" w14:textId="77777777" w:rsidR="00D81F0E" w:rsidRPr="00234762" w:rsidRDefault="00D81F0E" w:rsidP="00A26286">
      <w:pPr>
        <w:spacing w:after="0"/>
      </w:pPr>
      <w:r w:rsidRPr="00234762">
        <w:t>Az alaptevékenység folyamatosságának és eredményességének biztosítása.</w:t>
      </w:r>
    </w:p>
    <w:p w14:paraId="5D348423" w14:textId="77777777" w:rsidR="00D81F0E" w:rsidRPr="00234762" w:rsidRDefault="00D81F0E" w:rsidP="00A26286">
      <w:pPr>
        <w:spacing w:after="0"/>
      </w:pPr>
      <w:r w:rsidRPr="00234762">
        <w:t>Az operatív szintnek két nagy területét lehet megkülönböztetni:</w:t>
      </w:r>
    </w:p>
    <w:p w14:paraId="42BE2608" w14:textId="77777777" w:rsidR="00D81F0E" w:rsidRPr="00234762" w:rsidRDefault="00D81F0E" w:rsidP="00A26286">
      <w:pPr>
        <w:spacing w:after="0"/>
      </w:pPr>
    </w:p>
    <w:p w14:paraId="13C5C94A" w14:textId="77777777" w:rsidR="00D81F0E" w:rsidRPr="00234762" w:rsidRDefault="00D81F0E" w:rsidP="00A26286">
      <w:pPr>
        <w:numPr>
          <w:ilvl w:val="0"/>
          <w:numId w:val="57"/>
        </w:numPr>
        <w:spacing w:after="0"/>
        <w:contextualSpacing/>
        <w:rPr>
          <w:u w:val="single"/>
        </w:rPr>
      </w:pPr>
      <w:r w:rsidRPr="00234762">
        <w:rPr>
          <w:u w:val="single"/>
        </w:rPr>
        <w:t>Szakmai megvalósítás</w:t>
      </w:r>
    </w:p>
    <w:p w14:paraId="0016EF52" w14:textId="77777777" w:rsidR="00D81F0E" w:rsidRPr="00234762" w:rsidRDefault="00D81F0E" w:rsidP="00A26286">
      <w:pPr>
        <w:numPr>
          <w:ilvl w:val="1"/>
          <w:numId w:val="58"/>
        </w:numPr>
        <w:spacing w:after="0"/>
        <w:contextualSpacing/>
        <w:rPr>
          <w:i/>
        </w:rPr>
      </w:pPr>
      <w:r w:rsidRPr="00234762">
        <w:rPr>
          <w:i/>
        </w:rPr>
        <w:t>Szakmai vezetés</w:t>
      </w:r>
    </w:p>
    <w:p w14:paraId="76DAB8A7" w14:textId="77777777" w:rsidR="00D81F0E" w:rsidRPr="00234762" w:rsidRDefault="00D81F0E" w:rsidP="00A26286">
      <w:pPr>
        <w:spacing w:after="0"/>
        <w:ind w:firstLine="360"/>
      </w:pPr>
      <w:r w:rsidRPr="00234762">
        <w:t xml:space="preserve">Szakmai </w:t>
      </w:r>
      <w:proofErr w:type="gramStart"/>
      <w:r w:rsidRPr="00234762">
        <w:t>vezető(</w:t>
      </w:r>
      <w:proofErr w:type="gramEnd"/>
      <w:r w:rsidRPr="00234762">
        <w:t>k), témavezető(k):</w:t>
      </w:r>
    </w:p>
    <w:p w14:paraId="3FEAE449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szakmai előrehaladás felügyelete; szakmai előrehaladási jelentés elkészítése</w:t>
      </w:r>
    </w:p>
    <w:p w14:paraId="31449179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az </w:t>
      </w:r>
      <w:proofErr w:type="spellStart"/>
      <w:r w:rsidRPr="00234762">
        <w:t>alprojekt</w:t>
      </w:r>
      <w:proofErr w:type="spellEnd"/>
      <w:r w:rsidRPr="00234762">
        <w:t xml:space="preserve"> vezetők munkájának irányítása, összehangolása és nyomon követése</w:t>
      </w:r>
    </w:p>
    <w:p w14:paraId="2E8D9757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projekt időszakos munkaterv elkészítése</w:t>
      </w:r>
    </w:p>
    <w:p w14:paraId="08F3A9E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operatív kapcsolattartás az </w:t>
      </w:r>
      <w:proofErr w:type="spellStart"/>
      <w:r w:rsidRPr="00234762">
        <w:t>alprojekt</w:t>
      </w:r>
      <w:proofErr w:type="spellEnd"/>
      <w:r w:rsidRPr="00234762">
        <w:t xml:space="preserve"> vezetőkkel, szükség esetén a szakmai megvalósítókkal</w:t>
      </w:r>
    </w:p>
    <w:p w14:paraId="06CA5086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eltérés esetén a szükséges korrekciók elvégzése. Amennyiben az eltérés nem javítható, akkor azok jelzése a Stratégiai vezetés felé</w:t>
      </w:r>
    </w:p>
    <w:p w14:paraId="1A7FE858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 ütemtervének határidőre történő megvalósításának felügyelete</w:t>
      </w:r>
    </w:p>
    <w:p w14:paraId="38012C45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 sikeres teljesítését veszélyeztető, esetleges kockázati tényezők feltárása, írásos tájékoztatás a projektmenedzser részére, javaslattétel a kockázati tényező kizárására</w:t>
      </w:r>
    </w:p>
    <w:p w14:paraId="200C24AA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kapcsolattartás a projektmenedzserrel, illetve szakmai </w:t>
      </w:r>
      <w:proofErr w:type="gramStart"/>
      <w:r w:rsidRPr="00234762">
        <w:t>témában</w:t>
      </w:r>
      <w:proofErr w:type="gramEnd"/>
      <w:r w:rsidRPr="00234762">
        <w:t xml:space="preserve"> a konzorciumban résztvevő/közreműködő szervezetekkel és a további kutatási területek szakmai vezetőivel.</w:t>
      </w:r>
    </w:p>
    <w:p w14:paraId="0CE7602F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indikátorok teljesülésének ellenőrzése</w:t>
      </w:r>
    </w:p>
    <w:p w14:paraId="2361970F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jelentések összeállítása a PIT részére</w:t>
      </w:r>
    </w:p>
    <w:p w14:paraId="71ECE5D3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PIT által hozott döntések végrehajtása/végrehajtatása</w:t>
      </w:r>
    </w:p>
    <w:p w14:paraId="2839C584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 szakmai képviselete a témához kapcsolódó rendezvényeken</w:t>
      </w:r>
    </w:p>
    <w:p w14:paraId="4B5B2827" w14:textId="77777777" w:rsidR="00D81F0E" w:rsidRPr="00234762" w:rsidRDefault="00D81F0E" w:rsidP="00A26286">
      <w:pPr>
        <w:spacing w:after="0"/>
        <w:contextualSpacing/>
      </w:pPr>
    </w:p>
    <w:p w14:paraId="032039C9" w14:textId="77777777" w:rsidR="00D81F0E" w:rsidRPr="00234762" w:rsidRDefault="00D81F0E" w:rsidP="00A26286">
      <w:pPr>
        <w:spacing w:after="0"/>
      </w:pPr>
    </w:p>
    <w:p w14:paraId="065590CA" w14:textId="77777777" w:rsidR="00D81F0E" w:rsidRPr="00234762" w:rsidRDefault="00D81F0E" w:rsidP="00A26286">
      <w:pPr>
        <w:numPr>
          <w:ilvl w:val="1"/>
          <w:numId w:val="58"/>
        </w:numPr>
        <w:spacing w:after="0"/>
        <w:contextualSpacing/>
        <w:rPr>
          <w:i/>
        </w:rPr>
      </w:pPr>
      <w:proofErr w:type="spellStart"/>
      <w:r w:rsidRPr="00234762">
        <w:rPr>
          <w:i/>
        </w:rPr>
        <w:t>Alprojekt</w:t>
      </w:r>
      <w:proofErr w:type="spellEnd"/>
      <w:r w:rsidRPr="00234762">
        <w:rPr>
          <w:i/>
        </w:rPr>
        <w:t>/</w:t>
      </w:r>
      <w:proofErr w:type="spellStart"/>
      <w:r w:rsidRPr="00234762">
        <w:rPr>
          <w:i/>
        </w:rPr>
        <w:t>Altéma</w:t>
      </w:r>
      <w:proofErr w:type="spellEnd"/>
      <w:r w:rsidRPr="00234762">
        <w:rPr>
          <w:i/>
        </w:rPr>
        <w:t xml:space="preserve"> vezetés</w:t>
      </w:r>
    </w:p>
    <w:p w14:paraId="70E11406" w14:textId="77777777" w:rsidR="00D81F0E" w:rsidRPr="00234762" w:rsidRDefault="00D81F0E" w:rsidP="00A26286">
      <w:pPr>
        <w:spacing w:after="0"/>
        <w:ind w:firstLine="360"/>
        <w:contextualSpacing/>
      </w:pPr>
      <w:proofErr w:type="spellStart"/>
      <w:r w:rsidRPr="00234762">
        <w:t>Alprojekt</w:t>
      </w:r>
      <w:proofErr w:type="spellEnd"/>
      <w:r w:rsidRPr="00234762">
        <w:t>/</w:t>
      </w:r>
      <w:proofErr w:type="spellStart"/>
      <w:r w:rsidRPr="00234762">
        <w:t>altéma</w:t>
      </w:r>
      <w:proofErr w:type="spellEnd"/>
      <w:r w:rsidRPr="00234762">
        <w:t xml:space="preserve"> </w:t>
      </w:r>
      <w:proofErr w:type="gramStart"/>
      <w:r w:rsidRPr="00234762">
        <w:t>vezető(</w:t>
      </w:r>
      <w:proofErr w:type="gramEnd"/>
      <w:r w:rsidRPr="00234762">
        <w:t>k):</w:t>
      </w:r>
    </w:p>
    <w:p w14:paraId="05CA0E8D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az </w:t>
      </w:r>
      <w:proofErr w:type="spellStart"/>
      <w:r w:rsidRPr="00234762">
        <w:t>alprojektben</w:t>
      </w:r>
      <w:proofErr w:type="spellEnd"/>
      <w:r w:rsidRPr="00234762">
        <w:t xml:space="preserve"> résztvevők munkájának felügyelete, irányítása, összehangolása, a szakmai megvalósítók munkájának nyomon követése, beszámolók bekérése, megbeszélések vezetése</w:t>
      </w:r>
    </w:p>
    <w:p w14:paraId="339CE35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az </w:t>
      </w:r>
      <w:proofErr w:type="spellStart"/>
      <w:r w:rsidRPr="00234762">
        <w:t>alprojektre</w:t>
      </w:r>
      <w:proofErr w:type="spellEnd"/>
      <w:r w:rsidRPr="00234762">
        <w:t xml:space="preserve"> szabott szakmai tevékenységek időbeni ütemezésének tervezése, valamint a munkák szakmai felügyelete</w:t>
      </w:r>
    </w:p>
    <w:p w14:paraId="24CAF360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 </w:t>
      </w:r>
      <w:proofErr w:type="spellStart"/>
      <w:r w:rsidRPr="00234762">
        <w:t>projektmenedzsment</w:t>
      </w:r>
      <w:proofErr w:type="spellEnd"/>
      <w:r w:rsidRPr="00234762">
        <w:t xml:space="preserve"> munkájának támogatása a szükséges információk időben történő átadásával</w:t>
      </w:r>
    </w:p>
    <w:p w14:paraId="18E77122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közbeszerzésekhez szükséges információk bekérése, a dokumentációk elkészítése, illetve szakmai szintű közreműködés a beszerzések hatékony és sikeres lefolytatásában</w:t>
      </w:r>
    </w:p>
    <w:p w14:paraId="01EBF53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projektben elkészült szakmai tanulmányok, szakmai beszámolók elkészítése</w:t>
      </w:r>
    </w:p>
    <w:p w14:paraId="542B7DAC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az </w:t>
      </w:r>
      <w:proofErr w:type="spellStart"/>
      <w:r w:rsidRPr="00234762">
        <w:t>alprojekt</w:t>
      </w:r>
      <w:proofErr w:type="spellEnd"/>
      <w:r w:rsidRPr="00234762">
        <w:t xml:space="preserve"> </w:t>
      </w:r>
      <w:proofErr w:type="spellStart"/>
      <w:r w:rsidRPr="00234762">
        <w:t>előrehaladásának</w:t>
      </w:r>
      <w:proofErr w:type="spellEnd"/>
      <w:r w:rsidRPr="00234762">
        <w:t xml:space="preserve"> közvetítése a szakmai vezető felé, az előírt dokumentáció összeállítása, a szakmai vezető munkájának támogatása</w:t>
      </w:r>
    </w:p>
    <w:p w14:paraId="238113E5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lastRenderedPageBreak/>
        <w:t>felkészülés az ellenőrzésekre, szükséges esetén az adott tématerületet képviselete</w:t>
      </w:r>
    </w:p>
    <w:p w14:paraId="29E4EB98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 projektben meghatározott és a felelősségi köre alá tartozó </w:t>
      </w:r>
      <w:proofErr w:type="spellStart"/>
      <w:r w:rsidRPr="00234762">
        <w:t>alprojekt</w:t>
      </w:r>
      <w:proofErr w:type="spellEnd"/>
      <w:r w:rsidRPr="00234762">
        <w:t xml:space="preserve"> sikeres teljesítését veszélyeztető, esetleges kockázati tényezők feltárása, írásos tájékoztatás a szakmai vezető, illetve a projektmenedzser részére, javaslattétel a kockázati tényező kizárására</w:t>
      </w:r>
    </w:p>
    <w:p w14:paraId="4E2EF0EC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kapcsolattartás a témához kapcsolódó külsős szakmai megvalósító partnerekkel, cégekkel.</w:t>
      </w:r>
    </w:p>
    <w:p w14:paraId="79DD6B3E" w14:textId="77777777" w:rsidR="00D81F0E" w:rsidRPr="00234762" w:rsidRDefault="00D81F0E" w:rsidP="00A26286">
      <w:pPr>
        <w:spacing w:after="0"/>
        <w:contextualSpacing/>
      </w:pPr>
    </w:p>
    <w:p w14:paraId="3E681DBD" w14:textId="77777777" w:rsidR="00D81F0E" w:rsidRPr="00234762" w:rsidRDefault="00D81F0E" w:rsidP="00A26286">
      <w:pPr>
        <w:spacing w:after="0"/>
      </w:pPr>
    </w:p>
    <w:p w14:paraId="3B49AB03" w14:textId="77777777" w:rsidR="00D81F0E" w:rsidRPr="00234762" w:rsidRDefault="00D81F0E" w:rsidP="00A26286">
      <w:pPr>
        <w:numPr>
          <w:ilvl w:val="0"/>
          <w:numId w:val="57"/>
        </w:numPr>
        <w:spacing w:after="0"/>
        <w:contextualSpacing/>
        <w:rPr>
          <w:u w:val="single"/>
        </w:rPr>
      </w:pPr>
      <w:r w:rsidRPr="00234762">
        <w:rPr>
          <w:u w:val="single"/>
        </w:rPr>
        <w:t>Projekt koordináció</w:t>
      </w:r>
    </w:p>
    <w:p w14:paraId="14325348" w14:textId="77777777" w:rsidR="00D81F0E" w:rsidRPr="00234762" w:rsidRDefault="00D81F0E" w:rsidP="00A26286">
      <w:pPr>
        <w:spacing w:after="0"/>
        <w:ind w:left="720"/>
        <w:contextualSpacing/>
        <w:rPr>
          <w:u w:val="single"/>
        </w:rPr>
      </w:pPr>
    </w:p>
    <w:p w14:paraId="69B1A5AE" w14:textId="77777777" w:rsidR="00D81F0E" w:rsidRPr="00234762" w:rsidRDefault="00D81F0E" w:rsidP="00A26286">
      <w:pPr>
        <w:numPr>
          <w:ilvl w:val="1"/>
          <w:numId w:val="57"/>
        </w:numPr>
        <w:spacing w:after="0"/>
        <w:contextualSpacing/>
        <w:rPr>
          <w:i/>
          <w:u w:val="single"/>
        </w:rPr>
      </w:pPr>
      <w:r w:rsidRPr="00234762">
        <w:rPr>
          <w:i/>
        </w:rPr>
        <w:t xml:space="preserve">Projektmenedzser: </w:t>
      </w:r>
    </w:p>
    <w:p w14:paraId="7F923489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projektvégrehajtás szervezése és irányítása együttműködve a projekt szakmai vezetőivel</w:t>
      </w:r>
    </w:p>
    <w:p w14:paraId="26F6659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 xml:space="preserve">a projektben vállalt tevékenységek időarányos teljesülésének </w:t>
      </w:r>
      <w:proofErr w:type="spellStart"/>
      <w:r w:rsidRPr="00234762">
        <w:t>monitorozása</w:t>
      </w:r>
      <w:proofErr w:type="spellEnd"/>
      <w:r w:rsidRPr="00234762">
        <w:t>.</w:t>
      </w:r>
    </w:p>
    <w:p w14:paraId="55A4AC45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kapcsolattartásban történő közreműködés a támogató szervezettel</w:t>
      </w:r>
    </w:p>
    <w:p w14:paraId="2971BF6A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projekttel kapcsolatos változások kezelése</w:t>
      </w:r>
    </w:p>
    <w:p w14:paraId="0BC91203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projekthez kapcsolódó kockázatkezelés és a folyamatok minőségbiztosítása.</w:t>
      </w:r>
    </w:p>
    <w:p w14:paraId="3BC4C206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kommunikációs terv elkészítése</w:t>
      </w:r>
    </w:p>
    <w:p w14:paraId="06543E38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PAD módosítások előkészítése</w:t>
      </w:r>
    </w:p>
    <w:p w14:paraId="68E39C3E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indikátorok teljesülésének nyomonkövetése</w:t>
      </w:r>
    </w:p>
    <w:p w14:paraId="7EEDF5AC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beszerzési terv elkészítése; beszerzések lebonyolítása</w:t>
      </w:r>
    </w:p>
    <w:p w14:paraId="09F6D10E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HR terv elkészítése</w:t>
      </w:r>
    </w:p>
    <w:p w14:paraId="5CBECC71" w14:textId="77777777" w:rsidR="00D81F0E" w:rsidRPr="00234762" w:rsidRDefault="00D81F0E" w:rsidP="00A26286">
      <w:pPr>
        <w:spacing w:after="0"/>
        <w:ind w:left="720"/>
        <w:contextualSpacing/>
      </w:pPr>
    </w:p>
    <w:p w14:paraId="1EB5FA66" w14:textId="77777777" w:rsidR="00D81F0E" w:rsidRPr="00234762" w:rsidRDefault="00D81F0E" w:rsidP="00A26286">
      <w:pPr>
        <w:numPr>
          <w:ilvl w:val="1"/>
          <w:numId w:val="57"/>
        </w:numPr>
        <w:spacing w:after="0"/>
        <w:contextualSpacing/>
        <w:rPr>
          <w:i/>
        </w:rPr>
      </w:pPr>
      <w:r w:rsidRPr="00234762">
        <w:rPr>
          <w:i/>
        </w:rPr>
        <w:t>A pénzügyi vezető:</w:t>
      </w:r>
    </w:p>
    <w:p w14:paraId="17AE4E83" w14:textId="246105C4" w:rsidR="00D81F0E" w:rsidRPr="00234762" w:rsidRDefault="00D81F0E" w:rsidP="0030686A">
      <w:pPr>
        <w:spacing w:after="0"/>
        <w:ind w:firstLine="360"/>
      </w:pPr>
      <w:r w:rsidRPr="00234762">
        <w:t xml:space="preserve"> </w:t>
      </w:r>
      <w:proofErr w:type="gramStart"/>
      <w:r w:rsidRPr="00234762">
        <w:t>pénzügyi</w:t>
      </w:r>
      <w:proofErr w:type="gramEnd"/>
      <w:r w:rsidRPr="00234762">
        <w:t xml:space="preserve"> előrehaladási jelentés elkészítése</w:t>
      </w:r>
    </w:p>
    <w:p w14:paraId="1506BE40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időszaki pénzügyi végrehajtási terv készítése</w:t>
      </w:r>
    </w:p>
    <w:p w14:paraId="3EBD5BBE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projekt végrehajtás pénzügyi felügyelete, dokumentálása</w:t>
      </w:r>
    </w:p>
    <w:p w14:paraId="01754E3C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projekt pénzügyi megvalósításának irányítása, együttműködve a szakmai vezetővel</w:t>
      </w:r>
    </w:p>
    <w:p w14:paraId="0C470ED8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 pályázati előírásoknak és vállalásoknak való megfelelés biztosítása</w:t>
      </w:r>
    </w:p>
    <w:p w14:paraId="1D112D0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az intézmény képviselete a projekt rendezvényein és helyszíni ellenőrzéseken</w:t>
      </w:r>
    </w:p>
    <w:p w14:paraId="36F9C34B" w14:textId="77777777" w:rsidR="00D81F0E" w:rsidRPr="00234762" w:rsidRDefault="00D81F0E" w:rsidP="00A26286">
      <w:pPr>
        <w:numPr>
          <w:ilvl w:val="0"/>
          <w:numId w:val="21"/>
        </w:numPr>
        <w:spacing w:after="0"/>
        <w:contextualSpacing/>
      </w:pPr>
      <w:r w:rsidRPr="00234762">
        <w:t>adatszolgáltatás a projekt és az intézmény vezetésének</w:t>
      </w:r>
    </w:p>
    <w:p w14:paraId="26C5F099" w14:textId="77777777" w:rsidR="00D81F0E" w:rsidRPr="00234762" w:rsidRDefault="00D81F0E" w:rsidP="00A26286">
      <w:pPr>
        <w:spacing w:after="0"/>
      </w:pPr>
    </w:p>
    <w:p w14:paraId="12ABDF5F" w14:textId="77777777" w:rsidR="00D81F0E" w:rsidRPr="00234762" w:rsidRDefault="00D81F0E" w:rsidP="0030686A">
      <w:pPr>
        <w:pStyle w:val="Elialcim2"/>
        <w:ind w:left="862" w:hanging="578"/>
        <w:rPr>
          <w:rFonts w:cs="Times New Roman"/>
          <w:szCs w:val="24"/>
        </w:rPr>
      </w:pPr>
      <w:bookmarkStart w:id="143" w:name="_Toc121213224"/>
      <w:r w:rsidRPr="00234762">
        <w:rPr>
          <w:rFonts w:cs="Times New Roman"/>
          <w:szCs w:val="24"/>
        </w:rPr>
        <w:t>Végrehajtói szint</w:t>
      </w:r>
      <w:bookmarkEnd w:id="143"/>
    </w:p>
    <w:p w14:paraId="66A5056B" w14:textId="77777777" w:rsidR="00D81F0E" w:rsidRPr="00234762" w:rsidRDefault="00D81F0E" w:rsidP="00A26286">
      <w:pPr>
        <w:spacing w:after="160"/>
      </w:pPr>
      <w:r w:rsidRPr="00234762">
        <w:t>A végrehajtói szint esetében is jelen van az operatív szint fejezetében bemutatott tagozódás:</w:t>
      </w:r>
    </w:p>
    <w:p w14:paraId="63CDC5C4" w14:textId="77777777" w:rsidR="00D81F0E" w:rsidRPr="00234762" w:rsidRDefault="00D81F0E" w:rsidP="00A26286">
      <w:pPr>
        <w:numPr>
          <w:ilvl w:val="0"/>
          <w:numId w:val="59"/>
        </w:numPr>
        <w:spacing w:after="160"/>
        <w:contextualSpacing/>
        <w:rPr>
          <w:rFonts w:eastAsia="Calibri"/>
          <w:u w:val="single"/>
        </w:rPr>
      </w:pPr>
      <w:r w:rsidRPr="00234762">
        <w:rPr>
          <w:rFonts w:eastAsia="Calibri"/>
          <w:u w:val="single"/>
        </w:rPr>
        <w:t>Szakmai megvalósítás</w:t>
      </w:r>
    </w:p>
    <w:p w14:paraId="0317B46D" w14:textId="77777777" w:rsidR="00D81F0E" w:rsidRPr="00234762" w:rsidRDefault="00D81F0E" w:rsidP="00A26286">
      <w:pPr>
        <w:numPr>
          <w:ilvl w:val="0"/>
          <w:numId w:val="60"/>
        </w:numPr>
        <w:spacing w:after="0"/>
        <w:contextualSpacing/>
        <w:rPr>
          <w:rFonts w:eastAsia="Calibri"/>
          <w:i/>
        </w:rPr>
      </w:pPr>
      <w:r w:rsidRPr="00234762">
        <w:rPr>
          <w:i/>
        </w:rPr>
        <w:t>Szakmai</w:t>
      </w:r>
      <w:r w:rsidRPr="00234762">
        <w:rPr>
          <w:rFonts w:eastAsia="Calibri"/>
          <w:i/>
        </w:rPr>
        <w:t xml:space="preserve"> megvalósítók:</w:t>
      </w:r>
    </w:p>
    <w:p w14:paraId="7DBD0036" w14:textId="77777777" w:rsidR="00D81F0E" w:rsidRPr="00234762" w:rsidRDefault="00D81F0E" w:rsidP="00A26286">
      <w:pPr>
        <w:spacing w:before="120" w:after="120"/>
        <w:ind w:left="7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Feladatuk:</w:t>
      </w:r>
    </w:p>
    <w:p w14:paraId="56BE0FF3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A projekt szakmai tevékenységeinek, feladatainak elvégzése, azok dokumentálása</w:t>
      </w:r>
    </w:p>
    <w:p w14:paraId="5476D2B0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 xml:space="preserve">Beszámolás és adatszolgáltatás az </w:t>
      </w:r>
      <w:proofErr w:type="spellStart"/>
      <w:r w:rsidRPr="00234762">
        <w:rPr>
          <w:rFonts w:eastAsia="Calibri"/>
          <w:i/>
          <w:iCs/>
          <w:lang w:eastAsia="en-US"/>
        </w:rPr>
        <w:t>alprojekt</w:t>
      </w:r>
      <w:proofErr w:type="spellEnd"/>
      <w:r w:rsidRPr="00234762">
        <w:rPr>
          <w:rFonts w:eastAsia="Calibri"/>
          <w:i/>
          <w:iCs/>
          <w:lang w:eastAsia="en-US"/>
        </w:rPr>
        <w:t xml:space="preserve"> vezetők</w:t>
      </w:r>
      <w:r w:rsidRPr="00234762">
        <w:rPr>
          <w:rFonts w:eastAsia="Calibri"/>
          <w:lang w:eastAsia="en-US"/>
        </w:rPr>
        <w:t xml:space="preserve"> felé</w:t>
      </w:r>
    </w:p>
    <w:p w14:paraId="6D7D9BFA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 xml:space="preserve">A szakmai megvalósítás során teljes körű együttműködés az </w:t>
      </w:r>
      <w:proofErr w:type="spellStart"/>
      <w:r w:rsidRPr="00234762">
        <w:rPr>
          <w:rFonts w:eastAsia="Calibri"/>
          <w:i/>
          <w:iCs/>
          <w:lang w:eastAsia="en-US"/>
        </w:rPr>
        <w:t>alprojekt</w:t>
      </w:r>
      <w:proofErr w:type="spellEnd"/>
      <w:r w:rsidRPr="00234762">
        <w:rPr>
          <w:rFonts w:eastAsia="Calibri"/>
          <w:i/>
          <w:iCs/>
          <w:lang w:eastAsia="en-US"/>
        </w:rPr>
        <w:t xml:space="preserve"> vezetőkkel</w:t>
      </w:r>
      <w:r w:rsidRPr="00234762">
        <w:rPr>
          <w:rFonts w:eastAsia="Calibri"/>
          <w:lang w:eastAsia="en-US"/>
        </w:rPr>
        <w:t xml:space="preserve"> és szükség esetén a s</w:t>
      </w:r>
      <w:r w:rsidRPr="00234762">
        <w:rPr>
          <w:rFonts w:eastAsia="Calibri"/>
          <w:i/>
          <w:iCs/>
          <w:lang w:eastAsia="en-US"/>
        </w:rPr>
        <w:t>zakmai vezetéssel</w:t>
      </w:r>
    </w:p>
    <w:p w14:paraId="06D5B132" w14:textId="77777777" w:rsidR="00D81F0E" w:rsidRPr="00234762" w:rsidRDefault="00D81F0E" w:rsidP="00A26286">
      <w:pPr>
        <w:spacing w:after="160"/>
        <w:ind w:left="360"/>
        <w:rPr>
          <w:rFonts w:eastAsia="Calibri"/>
        </w:rPr>
      </w:pPr>
    </w:p>
    <w:p w14:paraId="4EFB89E1" w14:textId="77777777" w:rsidR="00D81F0E" w:rsidRPr="00234762" w:rsidRDefault="00D81F0E" w:rsidP="00A26286">
      <w:pPr>
        <w:numPr>
          <w:ilvl w:val="0"/>
          <w:numId w:val="59"/>
        </w:numPr>
        <w:spacing w:after="160"/>
        <w:contextualSpacing/>
        <w:rPr>
          <w:rFonts w:eastAsia="Calibri"/>
          <w:u w:val="single"/>
        </w:rPr>
      </w:pPr>
      <w:r w:rsidRPr="00234762">
        <w:rPr>
          <w:rFonts w:eastAsia="Calibri"/>
          <w:u w:val="single"/>
        </w:rPr>
        <w:lastRenderedPageBreak/>
        <w:t>Projekt koordináció</w:t>
      </w:r>
    </w:p>
    <w:p w14:paraId="53681B3D" w14:textId="77777777" w:rsidR="00D81F0E" w:rsidRPr="00234762" w:rsidRDefault="00D81F0E" w:rsidP="00A26286">
      <w:pPr>
        <w:numPr>
          <w:ilvl w:val="0"/>
          <w:numId w:val="60"/>
        </w:numPr>
        <w:spacing w:after="160"/>
        <w:contextualSpacing/>
        <w:rPr>
          <w:rFonts w:eastAsia="Calibri"/>
          <w:i/>
          <w:lang w:eastAsia="en-US"/>
        </w:rPr>
      </w:pPr>
      <w:r w:rsidRPr="00234762">
        <w:rPr>
          <w:rFonts w:eastAsia="Calibri"/>
          <w:i/>
          <w:lang w:eastAsia="en-US"/>
        </w:rPr>
        <w:t>Projekt adminisztráció:</w:t>
      </w:r>
    </w:p>
    <w:p w14:paraId="5BE9D338" w14:textId="77777777" w:rsidR="00D81F0E" w:rsidRPr="00234762" w:rsidRDefault="00D81F0E" w:rsidP="00A26286">
      <w:pPr>
        <w:spacing w:before="120" w:after="120"/>
        <w:ind w:firstLine="708"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Feladata:</w:t>
      </w:r>
    </w:p>
    <w:p w14:paraId="3458DFF0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Felelős a projekt előírások szerinti dokumentáltságáért.</w:t>
      </w:r>
    </w:p>
    <w:p w14:paraId="5093D6CC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A pályázati előírásoknak és vállalásoknak való megfelelés biztosítása a munkája során.</w:t>
      </w:r>
    </w:p>
    <w:p w14:paraId="52A43D6E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Az adminisztrációs feladatok naprakész ellátása.</w:t>
      </w:r>
    </w:p>
    <w:p w14:paraId="01D57F54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A szakmai megvalósítás támogatása, koordinációja.</w:t>
      </w:r>
    </w:p>
    <w:p w14:paraId="76826F3C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Beszerzések lebonyolításában való részvétel, annak teljes körű adminisztratív támogatása.</w:t>
      </w:r>
    </w:p>
    <w:p w14:paraId="04F25A12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 xml:space="preserve">Igény esetén adatszolgáltatás a projekt és az intézmény vezetésének. </w:t>
      </w:r>
    </w:p>
    <w:p w14:paraId="6076261A" w14:textId="77777777" w:rsidR="00D81F0E" w:rsidRPr="00234762" w:rsidRDefault="00D81F0E" w:rsidP="00A26286">
      <w:pPr>
        <w:numPr>
          <w:ilvl w:val="0"/>
          <w:numId w:val="21"/>
        </w:numPr>
        <w:spacing w:before="120" w:after="120"/>
        <w:contextualSpacing/>
        <w:rPr>
          <w:rFonts w:eastAsia="Calibri"/>
          <w:lang w:eastAsia="en-US"/>
        </w:rPr>
      </w:pPr>
      <w:r w:rsidRPr="00234762">
        <w:rPr>
          <w:rFonts w:eastAsia="Calibri"/>
          <w:lang w:eastAsia="en-US"/>
        </w:rPr>
        <w:t>Projektesemények szervezése, jegyzőkönyvek vezetése.</w:t>
      </w:r>
    </w:p>
    <w:p w14:paraId="2FA08AD0" w14:textId="77777777" w:rsidR="00D81F0E" w:rsidRPr="00234762" w:rsidRDefault="00D81F0E" w:rsidP="00A26286">
      <w:pPr>
        <w:spacing w:after="160"/>
        <w:rPr>
          <w:rFonts w:eastAsia="Calibri"/>
          <w:lang w:eastAsia="en-US"/>
        </w:rPr>
      </w:pPr>
    </w:p>
    <w:p w14:paraId="66C89360" w14:textId="6F5F86CE" w:rsidR="00334666" w:rsidRPr="00234762" w:rsidRDefault="00D81F0E" w:rsidP="00A26286">
      <w:pPr>
        <w:spacing w:after="160"/>
        <w:rPr>
          <w:rFonts w:eastAsia="Calibri"/>
          <w:b/>
          <w:lang w:eastAsia="en-US"/>
        </w:rPr>
      </w:pPr>
      <w:r w:rsidRPr="00234762">
        <w:rPr>
          <w:rFonts w:eastAsia="Calibri"/>
          <w:b/>
          <w:lang w:eastAsia="en-US"/>
        </w:rPr>
        <w:t>Javasolt a projektszervezet áttekintéséhez</w:t>
      </w:r>
      <w:r w:rsidR="00F276ED">
        <w:rPr>
          <w:rFonts w:eastAsia="Calibri"/>
          <w:b/>
          <w:lang w:eastAsia="en-US"/>
        </w:rPr>
        <w:t xml:space="preserve"> táblázat, illetve</w:t>
      </w:r>
      <w:r w:rsidRPr="00234762">
        <w:rPr>
          <w:rFonts w:eastAsia="Calibri"/>
          <w:b/>
          <w:lang w:eastAsia="en-US"/>
        </w:rPr>
        <w:t xml:space="preserve"> projekt szerveze</w:t>
      </w:r>
      <w:r w:rsidR="00234762">
        <w:rPr>
          <w:rFonts w:eastAsia="Calibri"/>
          <w:b/>
          <w:lang w:eastAsia="en-US"/>
        </w:rPr>
        <w:t>ti ábra (</w:t>
      </w:r>
      <w:proofErr w:type="spellStart"/>
      <w:r w:rsidR="00234762">
        <w:rPr>
          <w:rFonts w:eastAsia="Calibri"/>
          <w:b/>
          <w:lang w:eastAsia="en-US"/>
        </w:rPr>
        <w:t>organogram</w:t>
      </w:r>
      <w:proofErr w:type="spellEnd"/>
      <w:r w:rsidR="00234762">
        <w:rPr>
          <w:rFonts w:eastAsia="Calibri"/>
          <w:b/>
          <w:lang w:eastAsia="en-US"/>
        </w:rPr>
        <w:t>) készítése!</w:t>
      </w:r>
    </w:p>
    <w:p w14:paraId="52823D5D" w14:textId="15D240AD" w:rsidR="00245CC9" w:rsidRPr="008E7882" w:rsidRDefault="005D1F58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144" w:name="_Toc121213225"/>
      <w:bookmarkEnd w:id="137"/>
      <w:r w:rsidRPr="008E7882">
        <w:rPr>
          <w:rFonts w:cs="Times New Roman"/>
        </w:rPr>
        <w:t>PÉNZÜGYI TERVEZÉS</w:t>
      </w:r>
      <w:bookmarkEnd w:id="144"/>
    </w:p>
    <w:p w14:paraId="03DA1F12" w14:textId="77777777" w:rsidR="00623AFF" w:rsidRPr="00BE3CF9" w:rsidRDefault="00623AFF" w:rsidP="0030686A">
      <w:pPr>
        <w:pStyle w:val="Elialcim2"/>
        <w:ind w:left="862" w:hanging="578"/>
        <w:rPr>
          <w:rFonts w:cs="Times New Roman"/>
          <w:szCs w:val="24"/>
        </w:rPr>
      </w:pPr>
      <w:bookmarkStart w:id="145" w:name="_Toc25843400"/>
      <w:bookmarkStart w:id="146" w:name="_Toc25846383"/>
      <w:bookmarkStart w:id="147" w:name="_Toc25848038"/>
      <w:bookmarkStart w:id="148" w:name="_Toc25843471"/>
      <w:bookmarkStart w:id="149" w:name="_Toc25846454"/>
      <w:bookmarkStart w:id="150" w:name="_Toc25848109"/>
      <w:bookmarkStart w:id="151" w:name="_Toc25843472"/>
      <w:bookmarkStart w:id="152" w:name="_Toc25846455"/>
      <w:bookmarkStart w:id="153" w:name="_Toc25848110"/>
      <w:bookmarkStart w:id="154" w:name="_Toc25843473"/>
      <w:bookmarkStart w:id="155" w:name="_Toc25846456"/>
      <w:bookmarkStart w:id="156" w:name="_Toc25848111"/>
      <w:bookmarkStart w:id="157" w:name="_Toc25843474"/>
      <w:bookmarkStart w:id="158" w:name="_Toc25846457"/>
      <w:bookmarkStart w:id="159" w:name="_Toc25848112"/>
      <w:bookmarkStart w:id="160" w:name="_Toc25843479"/>
      <w:bookmarkStart w:id="161" w:name="_Toc25846462"/>
      <w:bookmarkStart w:id="162" w:name="_Toc25848117"/>
      <w:bookmarkStart w:id="163" w:name="_Toc25843480"/>
      <w:bookmarkStart w:id="164" w:name="_Toc25846463"/>
      <w:bookmarkStart w:id="165" w:name="_Toc25848118"/>
      <w:bookmarkStart w:id="166" w:name="_Toc25843486"/>
      <w:bookmarkStart w:id="167" w:name="_Toc25846469"/>
      <w:bookmarkStart w:id="168" w:name="_Toc25848124"/>
      <w:bookmarkStart w:id="169" w:name="_Toc25843489"/>
      <w:bookmarkStart w:id="170" w:name="_Toc25846472"/>
      <w:bookmarkStart w:id="171" w:name="_Toc25848127"/>
      <w:bookmarkStart w:id="172" w:name="_Toc25843490"/>
      <w:bookmarkStart w:id="173" w:name="_Toc25846473"/>
      <w:bookmarkStart w:id="174" w:name="_Toc25848128"/>
      <w:bookmarkStart w:id="175" w:name="_Toc25843491"/>
      <w:bookmarkStart w:id="176" w:name="_Toc25846474"/>
      <w:bookmarkStart w:id="177" w:name="_Toc25848129"/>
      <w:bookmarkStart w:id="178" w:name="_Toc25843492"/>
      <w:bookmarkStart w:id="179" w:name="_Toc25846475"/>
      <w:bookmarkStart w:id="180" w:name="_Toc25848130"/>
      <w:bookmarkStart w:id="181" w:name="_Toc25843493"/>
      <w:bookmarkStart w:id="182" w:name="_Toc25846476"/>
      <w:bookmarkStart w:id="183" w:name="_Toc25848131"/>
      <w:bookmarkStart w:id="184" w:name="_Toc25843494"/>
      <w:bookmarkStart w:id="185" w:name="_Toc25846477"/>
      <w:bookmarkStart w:id="186" w:name="_Toc25848132"/>
      <w:bookmarkStart w:id="187" w:name="_Toc25843495"/>
      <w:bookmarkStart w:id="188" w:name="_Toc25846478"/>
      <w:bookmarkStart w:id="189" w:name="_Toc25848133"/>
      <w:bookmarkStart w:id="190" w:name="_Toc25843496"/>
      <w:bookmarkStart w:id="191" w:name="_Toc25846479"/>
      <w:bookmarkStart w:id="192" w:name="_Toc25848134"/>
      <w:bookmarkStart w:id="193" w:name="_Toc25843497"/>
      <w:bookmarkStart w:id="194" w:name="_Toc25846480"/>
      <w:bookmarkStart w:id="195" w:name="_Toc25848135"/>
      <w:bookmarkStart w:id="196" w:name="_Toc25843498"/>
      <w:bookmarkStart w:id="197" w:name="_Toc25846481"/>
      <w:bookmarkStart w:id="198" w:name="_Toc25848136"/>
      <w:bookmarkStart w:id="199" w:name="_Toc25843499"/>
      <w:bookmarkStart w:id="200" w:name="_Toc25846482"/>
      <w:bookmarkStart w:id="201" w:name="_Toc25848137"/>
      <w:bookmarkStart w:id="202" w:name="_Toc25843500"/>
      <w:bookmarkStart w:id="203" w:name="_Toc25846483"/>
      <w:bookmarkStart w:id="204" w:name="_Toc25848138"/>
      <w:bookmarkStart w:id="205" w:name="_Toc121213226"/>
      <w:bookmarkStart w:id="206" w:name="_Toc500967251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r w:rsidRPr="00BE3CF9">
        <w:rPr>
          <w:rFonts w:cs="Times New Roman"/>
          <w:szCs w:val="24"/>
        </w:rPr>
        <w:t>Tervezett költségvetés</w:t>
      </w:r>
      <w:bookmarkEnd w:id="205"/>
    </w:p>
    <w:p w14:paraId="61E6AF3B" w14:textId="77777777" w:rsidR="00623AFF" w:rsidRPr="00287447" w:rsidRDefault="00623AFF" w:rsidP="00623AFF">
      <w:r w:rsidRPr="00287447">
        <w:t>A teljes költségvetés összefoglalása.</w:t>
      </w:r>
    </w:p>
    <w:p w14:paraId="69DD6564" w14:textId="77777777" w:rsidR="00623AFF" w:rsidRPr="00287447" w:rsidRDefault="00623AFF" w:rsidP="00623AFF">
      <w:r w:rsidRPr="00287447">
        <w:t xml:space="preserve">Amennyiben a </w:t>
      </w:r>
      <w:proofErr w:type="gramStart"/>
      <w:r w:rsidRPr="00287447">
        <w:t>forrás pontosan</w:t>
      </w:r>
      <w:proofErr w:type="gramEnd"/>
      <w:r w:rsidRPr="00287447">
        <w:t xml:space="preserve"> ismert és rendelkezik pályázati kiírással, akkor a táblázatban megjelölhető a részletes költségbontás (szürkével jelölt mezők). Amennyiben a pályázati forrás még nem ismert úgy a projekt megvalósításának összköltsége sor kerül kitöltésre.</w:t>
      </w:r>
    </w:p>
    <w:tbl>
      <w:tblPr>
        <w:tblStyle w:val="Rcsostblzat"/>
        <w:tblW w:w="9373" w:type="dxa"/>
        <w:tblLook w:val="04A0" w:firstRow="1" w:lastRow="0" w:firstColumn="1" w:lastColumn="0" w:noHBand="0" w:noVBand="1"/>
      </w:tblPr>
      <w:tblGrid>
        <w:gridCol w:w="1879"/>
        <w:gridCol w:w="1377"/>
        <w:gridCol w:w="1417"/>
        <w:gridCol w:w="1418"/>
        <w:gridCol w:w="1275"/>
        <w:gridCol w:w="2007"/>
      </w:tblGrid>
      <w:tr w:rsidR="00623AFF" w:rsidRPr="008E7882" w14:paraId="49D9C887" w14:textId="77777777" w:rsidTr="0002202B">
        <w:tc>
          <w:tcPr>
            <w:tcW w:w="1879" w:type="dxa"/>
            <w:shd w:val="clear" w:color="auto" w:fill="C6D9F1" w:themeFill="text2" w:themeFillTint="33"/>
            <w:vAlign w:val="center"/>
          </w:tcPr>
          <w:p w14:paraId="6D8789F0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C6D9F1" w:themeFill="text2" w:themeFillTint="33"/>
            <w:vAlign w:val="center"/>
          </w:tcPr>
          <w:p w14:paraId="03C3A983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SZTE (Ft)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14:paraId="044ABAAB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Partner1 (Ft)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E7EED0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Partner2 (Ft)</w:t>
            </w:r>
          </w:p>
        </w:tc>
        <w:tc>
          <w:tcPr>
            <w:tcW w:w="1275" w:type="dxa"/>
            <w:shd w:val="clear" w:color="auto" w:fill="C6D9F1" w:themeFill="text2" w:themeFillTint="33"/>
            <w:vAlign w:val="center"/>
          </w:tcPr>
          <w:p w14:paraId="79C18058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gramStart"/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 …</w:t>
            </w:r>
            <w:proofErr w:type="gramEnd"/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 xml:space="preserve"> (Ft)</w:t>
            </w:r>
          </w:p>
        </w:tc>
        <w:tc>
          <w:tcPr>
            <w:tcW w:w="2007" w:type="dxa"/>
            <w:shd w:val="clear" w:color="auto" w:fill="548DD4" w:themeFill="text2" w:themeFillTint="99"/>
            <w:vAlign w:val="center"/>
          </w:tcPr>
          <w:p w14:paraId="0F65A78F" w14:textId="77777777" w:rsidR="00623AFF" w:rsidRPr="008E7882" w:rsidRDefault="00623AFF" w:rsidP="00C92C53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Összesen</w:t>
            </w:r>
          </w:p>
        </w:tc>
      </w:tr>
      <w:tr w:rsidR="00623AFF" w:rsidRPr="008E7882" w14:paraId="0B347559" w14:textId="77777777" w:rsidTr="006F2422">
        <w:tc>
          <w:tcPr>
            <w:tcW w:w="1879" w:type="dxa"/>
            <w:vAlign w:val="center"/>
          </w:tcPr>
          <w:p w14:paraId="42EEC9FF" w14:textId="77777777" w:rsidR="00623AFF" w:rsidRPr="008E7882" w:rsidRDefault="00623AFF" w:rsidP="00C92C53">
            <w:pPr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Projekt megvalósításának összköltsége</w:t>
            </w:r>
          </w:p>
        </w:tc>
        <w:tc>
          <w:tcPr>
            <w:tcW w:w="1377" w:type="dxa"/>
            <w:vAlign w:val="center"/>
          </w:tcPr>
          <w:p w14:paraId="5DC80524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D7A172F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FD84F80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86EAAC8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vAlign w:val="center"/>
          </w:tcPr>
          <w:p w14:paraId="689A86DB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23AFF" w:rsidRPr="008E7882" w14:paraId="60ED7FB3" w14:textId="77777777" w:rsidTr="006F2422">
        <w:tc>
          <w:tcPr>
            <w:tcW w:w="1879" w:type="dxa"/>
            <w:shd w:val="clear" w:color="auto" w:fill="DDD9C3" w:themeFill="background2" w:themeFillShade="E6"/>
            <w:vAlign w:val="center"/>
          </w:tcPr>
          <w:p w14:paraId="76869F7C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Saját forrás</w:t>
            </w:r>
          </w:p>
        </w:tc>
        <w:tc>
          <w:tcPr>
            <w:tcW w:w="1377" w:type="dxa"/>
            <w:shd w:val="clear" w:color="auto" w:fill="DDD9C3" w:themeFill="background2" w:themeFillShade="E6"/>
            <w:vAlign w:val="center"/>
          </w:tcPr>
          <w:p w14:paraId="25A1552E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14:paraId="394D8660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6E28E158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 w14:paraId="3159F052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DDD9C3" w:themeFill="background2" w:themeFillShade="E6"/>
            <w:vAlign w:val="center"/>
          </w:tcPr>
          <w:p w14:paraId="62653D4C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23AFF" w:rsidRPr="008E7882" w14:paraId="0429B4EE" w14:textId="77777777" w:rsidTr="006F2422">
        <w:tc>
          <w:tcPr>
            <w:tcW w:w="1879" w:type="dxa"/>
            <w:shd w:val="clear" w:color="auto" w:fill="DDD9C3" w:themeFill="background2" w:themeFillShade="E6"/>
            <w:vAlign w:val="center"/>
          </w:tcPr>
          <w:p w14:paraId="1248CFDF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Lehetséges támogatás</w:t>
            </w:r>
          </w:p>
        </w:tc>
        <w:tc>
          <w:tcPr>
            <w:tcW w:w="1377" w:type="dxa"/>
            <w:shd w:val="clear" w:color="auto" w:fill="DDD9C3" w:themeFill="background2" w:themeFillShade="E6"/>
            <w:vAlign w:val="center"/>
          </w:tcPr>
          <w:p w14:paraId="0E5B4953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14:paraId="5F18A82D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FF8BAEF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DDD9C3" w:themeFill="background2" w:themeFillShade="E6"/>
            <w:vAlign w:val="center"/>
          </w:tcPr>
          <w:p w14:paraId="142854F1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DDD9C3" w:themeFill="background2" w:themeFillShade="E6"/>
            <w:vAlign w:val="center"/>
          </w:tcPr>
          <w:p w14:paraId="6A4F6D87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23AFF" w:rsidRPr="008E7882" w14:paraId="40C5ADCB" w14:textId="77777777" w:rsidTr="0002202B">
        <w:tc>
          <w:tcPr>
            <w:tcW w:w="1879" w:type="dxa"/>
            <w:shd w:val="clear" w:color="auto" w:fill="DDD9C3" w:themeFill="background2" w:themeFillShade="E6"/>
            <w:vAlign w:val="center"/>
          </w:tcPr>
          <w:p w14:paraId="4F0EBC9E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Elszámolható költség</w:t>
            </w:r>
          </w:p>
        </w:tc>
        <w:tc>
          <w:tcPr>
            <w:tcW w:w="1377" w:type="dxa"/>
            <w:shd w:val="clear" w:color="auto" w:fill="DDD9C3" w:themeFill="background2" w:themeFillShade="E6"/>
            <w:vAlign w:val="center"/>
          </w:tcPr>
          <w:p w14:paraId="0366CF0C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14:paraId="1A21A414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</w:tcPr>
          <w:p w14:paraId="17A046E5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DDD9C3" w:themeFill="background2" w:themeFillShade="E6"/>
          </w:tcPr>
          <w:p w14:paraId="7ACC786F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DDD9C3" w:themeFill="background2" w:themeFillShade="E6"/>
            <w:vAlign w:val="center"/>
          </w:tcPr>
          <w:p w14:paraId="113531D7" w14:textId="77777777" w:rsidR="00623AFF" w:rsidRPr="008E7882" w:rsidRDefault="00623AFF" w:rsidP="00C92C53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4D556FA" w14:textId="15B153FC" w:rsidR="0DF190C9" w:rsidRPr="004A69A4" w:rsidRDefault="0DF190C9" w:rsidP="0DF190C9">
      <w:pPr>
        <w:rPr>
          <w:sz w:val="22"/>
          <w:szCs w:val="22"/>
        </w:rPr>
      </w:pPr>
    </w:p>
    <w:p w14:paraId="1BA72429" w14:textId="29ED9DE8" w:rsidR="3BECD544" w:rsidRPr="00287447" w:rsidRDefault="3BECD544" w:rsidP="4897E664">
      <w:r w:rsidRPr="00287447">
        <w:t>Amennyiben a projektben az SZTE részér</w:t>
      </w:r>
      <w:r w:rsidR="5C377302" w:rsidRPr="00287447">
        <w:t>ől több kar/</w:t>
      </w:r>
      <w:r w:rsidR="00EE261F" w:rsidRPr="00287447">
        <w:t>intézet</w:t>
      </w:r>
      <w:r w:rsidR="5C377302" w:rsidRPr="00287447">
        <w:t>/egység vesz részt, úgy az alábbi táblázat kitöltése is szükséges:</w:t>
      </w:r>
    </w:p>
    <w:p w14:paraId="20F15100" w14:textId="609D75E8" w:rsidR="00091C50" w:rsidRPr="00287447" w:rsidRDefault="00091C50" w:rsidP="4897E664">
      <w:pPr>
        <w:rPr>
          <w:b/>
        </w:rPr>
      </w:pPr>
      <w:r w:rsidRPr="00287447">
        <w:rPr>
          <w:b/>
        </w:rPr>
        <w:t xml:space="preserve">SZTE </w:t>
      </w:r>
      <w:r w:rsidR="004A69A4" w:rsidRPr="00287447">
        <w:rPr>
          <w:b/>
        </w:rPr>
        <w:t>költségvetésének bontása</w:t>
      </w:r>
    </w:p>
    <w:tbl>
      <w:tblPr>
        <w:tblW w:w="51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42"/>
        <w:gridCol w:w="1844"/>
        <w:gridCol w:w="1842"/>
        <w:gridCol w:w="1984"/>
      </w:tblGrid>
      <w:tr w:rsidR="00091C50" w:rsidRPr="00091C50" w14:paraId="2D353876" w14:textId="77777777" w:rsidTr="004A69A4">
        <w:trPr>
          <w:trHeight w:val="20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E7E2252" w14:textId="3AE3D0EB" w:rsidR="00091C50" w:rsidRPr="00091C50" w:rsidRDefault="00091C50" w:rsidP="00091C50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F77E4E" w14:textId="77777777" w:rsidR="00091C50" w:rsidRPr="00091C50" w:rsidRDefault="00091C50" w:rsidP="00091C50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kar/egység 1 (Ft) 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CB539FF" w14:textId="77777777" w:rsidR="00091C50" w:rsidRPr="00091C50" w:rsidRDefault="00091C50" w:rsidP="00091C50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kar/egység 2 (Ft) 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F7EC64D" w14:textId="77777777" w:rsidR="00091C50" w:rsidRPr="00091C50" w:rsidRDefault="00091C50" w:rsidP="00091C50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</w:t>
            </w:r>
            <w:proofErr w:type="gramStart"/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egység …</w:t>
            </w:r>
            <w:proofErr w:type="gramEnd"/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 xml:space="preserve"> (Ft) 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2D8A4992" w14:textId="77777777" w:rsidR="00091C50" w:rsidRPr="00091C50" w:rsidRDefault="00091C50" w:rsidP="00091C50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91C50">
              <w:rPr>
                <w:rFonts w:ascii="Calibri" w:hAnsi="Calibri" w:cs="Calibri"/>
                <w:b/>
                <w:bCs/>
                <w:sz w:val="22"/>
                <w:szCs w:val="22"/>
              </w:rPr>
              <w:t>Összesen</w:t>
            </w:r>
            <w:r w:rsidRPr="00091C5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4A69A4" w:rsidRPr="00091C50" w14:paraId="43646655" w14:textId="77777777" w:rsidTr="004A69A4">
        <w:trPr>
          <w:trHeight w:val="2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D936" w14:textId="77777777" w:rsidR="00091C50" w:rsidRPr="00091C50" w:rsidRDefault="00091C50" w:rsidP="00091C50">
            <w:pPr>
              <w:spacing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091C50">
              <w:rPr>
                <w:b/>
                <w:bCs/>
                <w:sz w:val="22"/>
                <w:szCs w:val="22"/>
              </w:rPr>
              <w:t>Projekt megvalósításának összköltsége</w:t>
            </w: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DE5D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3F12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7299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485A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="00091C50" w:rsidRPr="00091C50" w14:paraId="0C09E225" w14:textId="77777777" w:rsidTr="004A69A4">
        <w:trPr>
          <w:trHeight w:val="2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DB6A936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lastRenderedPageBreak/>
              <w:t>Saját forrás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38670C1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7A08AEF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4FEBF1A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BF61ED6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="00091C50" w:rsidRPr="00091C50" w14:paraId="3C6F8AA2" w14:textId="77777777" w:rsidTr="004A69A4">
        <w:trPr>
          <w:trHeight w:val="2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2355638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Lehetséges támogatás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33985B4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0CAF879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5AB08A3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D77150D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="00091C50" w:rsidRPr="00091C50" w14:paraId="52FCF73D" w14:textId="77777777" w:rsidTr="004A69A4">
        <w:trPr>
          <w:trHeight w:val="20"/>
        </w:trPr>
        <w:tc>
          <w:tcPr>
            <w:tcW w:w="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E264CCF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Elszámolható költség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E5D6084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F4C6E17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2281C6E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7D78B04" w14:textId="77777777" w:rsidR="00091C50" w:rsidRPr="00091C50" w:rsidRDefault="00091C50" w:rsidP="00091C50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</w:tbl>
    <w:p w14:paraId="3192F2DF" w14:textId="0B1B4A9C" w:rsidR="4897E664" w:rsidRPr="004A69A4" w:rsidRDefault="4897E664" w:rsidP="4897E664">
      <w:pPr>
        <w:rPr>
          <w:sz w:val="22"/>
          <w:szCs w:val="22"/>
        </w:rPr>
      </w:pPr>
    </w:p>
    <w:p w14:paraId="42E7EA9B" w14:textId="77777777" w:rsidR="00623AFF" w:rsidRPr="00BE3CF9" w:rsidRDefault="00623AFF" w:rsidP="0030686A">
      <w:pPr>
        <w:pStyle w:val="Elialcim2"/>
        <w:ind w:left="862" w:hanging="578"/>
        <w:rPr>
          <w:rFonts w:cs="Times New Roman"/>
          <w:szCs w:val="24"/>
        </w:rPr>
      </w:pPr>
      <w:bookmarkStart w:id="207" w:name="_Toc121213227"/>
      <w:r w:rsidRPr="00BE3CF9">
        <w:rPr>
          <w:rFonts w:cs="Times New Roman"/>
          <w:szCs w:val="24"/>
        </w:rPr>
        <w:t>Költségvetés részletes bemutatása</w:t>
      </w:r>
      <w:bookmarkEnd w:id="207"/>
    </w:p>
    <w:p w14:paraId="4029EE23" w14:textId="6BA8FBB0" w:rsidR="008E7882" w:rsidRPr="00287447" w:rsidRDefault="00B72831" w:rsidP="003059E9">
      <w:r w:rsidRPr="0030686A">
        <w:rPr>
          <w:b/>
        </w:rPr>
        <w:t>05</w:t>
      </w:r>
      <w:r w:rsidR="001C116A" w:rsidRPr="0030686A">
        <w:rPr>
          <w:b/>
        </w:rPr>
        <w:t>_melleklet_PAD_penzugyi_elemzes_15_ev_SZTE_egyszerusitett.xlsx</w:t>
      </w:r>
      <w:r w:rsidR="008E7882" w:rsidRPr="00287447">
        <w:t xml:space="preserve"> 2. lapja (költségbontások) alapján kitöltendő fejezet. Az </w:t>
      </w:r>
      <w:proofErr w:type="spellStart"/>
      <w:r w:rsidR="008E7882" w:rsidRPr="00287447">
        <w:t>excel</w:t>
      </w:r>
      <w:proofErr w:type="spellEnd"/>
      <w:r w:rsidR="008E7882" w:rsidRPr="00287447">
        <w:t xml:space="preserve"> melléklet 2. munkalapja KÖTELEZŐEN töltendő!</w:t>
      </w:r>
    </w:p>
    <w:p w14:paraId="23A185CA" w14:textId="77777777" w:rsidR="008E7882" w:rsidRPr="00287447" w:rsidRDefault="008E7882" w:rsidP="003059E9">
      <w:r w:rsidRPr="00287447">
        <w:t>A fejezetben továbbá bemutatni szükséges:</w:t>
      </w:r>
    </w:p>
    <w:p w14:paraId="069669DB" w14:textId="77777777" w:rsidR="008E7882" w:rsidRPr="00287447" w:rsidRDefault="4B90E117" w:rsidP="003059E9">
      <w:pPr>
        <w:pStyle w:val="Listaszerbekezds"/>
        <w:numPr>
          <w:ilvl w:val="0"/>
          <w:numId w:val="7"/>
        </w:numPr>
      </w:pPr>
      <w:r w:rsidRPr="00287447">
        <w:t>Áfa levonási jog a projekt keretében végzett tevékenység tekintetében</w:t>
      </w:r>
    </w:p>
    <w:p w14:paraId="4E6FEEA7" w14:textId="2B805930" w:rsidR="004A69A4" w:rsidRPr="00287447" w:rsidRDefault="008E7882" w:rsidP="003059E9">
      <w:pPr>
        <w:pStyle w:val="Listaszerbekezds"/>
        <w:numPr>
          <w:ilvl w:val="0"/>
          <w:numId w:val="7"/>
        </w:numPr>
      </w:pPr>
      <w:r w:rsidRPr="00287447">
        <w:t>A táblázatban feltüntetett költségek rövid indoklása (miért szükségesek a projekt megvalósításhoz, mely tevékenységhez kapcsolódóan merülnek fel)</w:t>
      </w:r>
    </w:p>
    <w:p w14:paraId="75EA4201" w14:textId="77777777" w:rsidR="004A69A4" w:rsidRPr="00E41A79" w:rsidRDefault="004A69A4" w:rsidP="003059E9"/>
    <w:p w14:paraId="236DDF13" w14:textId="77777777" w:rsidR="00623AFF" w:rsidRPr="00BE3CF9" w:rsidRDefault="7E0925FE" w:rsidP="0030686A">
      <w:pPr>
        <w:pStyle w:val="Elialcim2"/>
        <w:ind w:left="862" w:hanging="578"/>
        <w:rPr>
          <w:rFonts w:cs="Times New Roman"/>
          <w:szCs w:val="24"/>
        </w:rPr>
      </w:pPr>
      <w:bookmarkStart w:id="208" w:name="_Toc121213228"/>
      <w:r w:rsidRPr="00BE3CF9">
        <w:rPr>
          <w:rFonts w:cs="Times New Roman"/>
          <w:szCs w:val="24"/>
        </w:rPr>
        <w:t>A projekt megvalósításával kapcsolatban felmerült működési és közvetett költségek</w:t>
      </w:r>
      <w:bookmarkEnd w:id="208"/>
    </w:p>
    <w:p w14:paraId="528AF163" w14:textId="2ED11BD5" w:rsidR="008E7882" w:rsidRPr="00287447" w:rsidRDefault="4B90E117" w:rsidP="003059E9">
      <w:r w:rsidRPr="00287447">
        <w:t xml:space="preserve">A fejezetben az alábbi információkat </w:t>
      </w:r>
      <w:r w:rsidR="569625AA" w:rsidRPr="00287447">
        <w:rPr>
          <w:u w:val="single"/>
        </w:rPr>
        <w:t>KÖTELEZŐ</w:t>
      </w:r>
      <w:r w:rsidRPr="00287447">
        <w:rPr>
          <w:u w:val="single"/>
        </w:rPr>
        <w:t xml:space="preserve"> </w:t>
      </w:r>
      <w:r w:rsidRPr="00287447">
        <w:t>bemutatni:</w:t>
      </w:r>
    </w:p>
    <w:p w14:paraId="375B4C3D" w14:textId="77777777" w:rsidR="008E7882" w:rsidRPr="00287447" w:rsidRDefault="008E7882" w:rsidP="003059E9">
      <w:pPr>
        <w:pStyle w:val="Listaszerbekezds"/>
        <w:numPr>
          <w:ilvl w:val="0"/>
          <w:numId w:val="8"/>
        </w:numPr>
      </w:pPr>
      <w:r w:rsidRPr="00287447">
        <w:t>Milyen működési költségek merülnek fel a projekt időtartama alatt, mely a költségvetésben nem került meghatározásra, illetve a projekt megvalósítását követően (részletes felsorolás)</w:t>
      </w:r>
    </w:p>
    <w:p w14:paraId="4488A1DE" w14:textId="77777777" w:rsidR="008E7882" w:rsidRPr="00287447" w:rsidRDefault="008E7882" w:rsidP="003059E9">
      <w:pPr>
        <w:pStyle w:val="Listaszerbekezds"/>
        <w:numPr>
          <w:ilvl w:val="0"/>
          <w:numId w:val="8"/>
        </w:numPr>
      </w:pPr>
      <w:r w:rsidRPr="00287447">
        <w:t>Indokolni szükséges a felmerülő költségek mértékét, mi alapján határoztuk meg az adott költséget és miért akkora összeggel terveztek</w:t>
      </w:r>
    </w:p>
    <w:p w14:paraId="48B69618" w14:textId="77777777" w:rsidR="008E7882" w:rsidRPr="00287447" w:rsidRDefault="008E7882" w:rsidP="003059E9">
      <w:pPr>
        <w:pStyle w:val="Listaszerbekezds"/>
        <w:numPr>
          <w:ilvl w:val="0"/>
          <w:numId w:val="8"/>
        </w:numPr>
      </w:pPr>
      <w:r w:rsidRPr="00287447">
        <w:t>Milyen közvetett költségek kapcsolódnak a projekt megvalósításához (tételes bemutatás szükséges (pl.: ha eszköz beszerzésre kerül sor, szükséges-e az épületet vagy egyes tereket átalakítani ahhoz, hogy az eszköz üzemeltetése megvalósuljon stb.)</w:t>
      </w:r>
    </w:p>
    <w:p w14:paraId="1FA8E565" w14:textId="77777777" w:rsidR="008E7882" w:rsidRPr="00287447" w:rsidRDefault="4B90E117" w:rsidP="003059E9">
      <w:pPr>
        <w:pStyle w:val="Listaszerbekezds"/>
        <w:numPr>
          <w:ilvl w:val="0"/>
          <w:numId w:val="8"/>
        </w:numPr>
      </w:pPr>
      <w:r w:rsidRPr="00287447">
        <w:t>Indokolni szükséges a járulékos költségek mértékét, számításhoz szükséges adatok forrását és a számítás módszerét</w:t>
      </w:r>
    </w:p>
    <w:p w14:paraId="345F28B8" w14:textId="4CCC7AFC" w:rsidR="21FD315C" w:rsidRPr="00287447" w:rsidRDefault="00627A3B" w:rsidP="003059E9">
      <w:pPr>
        <w:spacing w:after="0"/>
      </w:pPr>
      <w:r>
        <w:t>05</w:t>
      </w:r>
      <w:r w:rsidR="001C116A" w:rsidRPr="001C116A">
        <w:t>_melleklet_PAD_penzugyi_elemzes_15_ev_SZTE_</w:t>
      </w:r>
      <w:proofErr w:type="gramStart"/>
      <w:r w:rsidR="001C116A" w:rsidRPr="001C116A">
        <w:t>egyszerusitett.</w:t>
      </w:r>
      <w:r w:rsidR="001C116A">
        <w:t>xls</w:t>
      </w:r>
      <w:r w:rsidR="001C116A" w:rsidRPr="001C116A">
        <w:t>x</w:t>
      </w:r>
      <w:r w:rsidR="001C116A" w:rsidRPr="001C116A" w:rsidDel="001C116A">
        <w:t xml:space="preserve"> </w:t>
      </w:r>
      <w:r w:rsidR="21FD315C" w:rsidRPr="00287447">
        <w:t xml:space="preserve"> 3</w:t>
      </w:r>
      <w:proofErr w:type="gramEnd"/>
      <w:r w:rsidR="21FD315C" w:rsidRPr="00287447">
        <w:t>. és 4. munkalapja VÁLASZTHATÓAN töltendő!</w:t>
      </w:r>
    </w:p>
    <w:p w14:paraId="0703FA82" w14:textId="77777777" w:rsidR="00321859" w:rsidRPr="00287447" w:rsidRDefault="00321859" w:rsidP="003059E9">
      <w:pPr>
        <w:spacing w:after="0"/>
      </w:pPr>
    </w:p>
    <w:p w14:paraId="27B07BE8" w14:textId="77777777" w:rsidR="008E7882" w:rsidRPr="00BE3CF9" w:rsidRDefault="008E7882" w:rsidP="0030686A">
      <w:pPr>
        <w:pStyle w:val="Elialcim2"/>
        <w:ind w:left="862" w:hanging="578"/>
        <w:rPr>
          <w:rFonts w:cs="Times New Roman"/>
          <w:szCs w:val="24"/>
        </w:rPr>
      </w:pPr>
      <w:bookmarkStart w:id="209" w:name="_Toc121213229"/>
      <w:r w:rsidRPr="00BE3CF9">
        <w:rPr>
          <w:rFonts w:cs="Times New Roman"/>
          <w:szCs w:val="24"/>
        </w:rPr>
        <w:t>Bevételek (projekt típustól függ)</w:t>
      </w:r>
      <w:bookmarkEnd w:id="209"/>
    </w:p>
    <w:p w14:paraId="388E4148" w14:textId="5B96ECB0" w:rsidR="008E7882" w:rsidRPr="00287447" w:rsidRDefault="00627A3B" w:rsidP="003059E9">
      <w:r>
        <w:t>05</w:t>
      </w:r>
      <w:r w:rsidR="001C116A" w:rsidRPr="001C116A">
        <w:t>_melleklet_PAD_penzugyi_elemzes_15_ev_SZTE_egyszerusitett</w:t>
      </w:r>
      <w:r w:rsidR="001C116A">
        <w:t>.xlsx</w:t>
      </w:r>
      <w:r w:rsidR="008E7882" w:rsidRPr="00287447">
        <w:t xml:space="preserve"> 6. munkalapja VÁLASZTHATÓAN töltendő.</w:t>
      </w:r>
    </w:p>
    <w:p w14:paraId="446B445E" w14:textId="5BCFFD30" w:rsidR="008E7882" w:rsidRPr="00287447" w:rsidRDefault="008E7882" w:rsidP="003059E9">
      <w:pPr>
        <w:spacing w:after="0"/>
      </w:pPr>
      <w:r w:rsidRPr="00287447">
        <w:t>A fejezet kitöltése azon projektek esetében értelmezhető, amelyek bevételt termelnek az egyetem számára.</w:t>
      </w:r>
    </w:p>
    <w:p w14:paraId="5530FC4B" w14:textId="77777777" w:rsidR="004A69A4" w:rsidRPr="00287447" w:rsidRDefault="004A69A4" w:rsidP="003059E9">
      <w:pPr>
        <w:spacing w:after="0"/>
      </w:pPr>
    </w:p>
    <w:p w14:paraId="622AA27D" w14:textId="77777777" w:rsidR="008E7882" w:rsidRPr="00BE3CF9" w:rsidRDefault="008E7882" w:rsidP="0030686A">
      <w:pPr>
        <w:pStyle w:val="Elialcim2"/>
        <w:ind w:left="862" w:hanging="578"/>
        <w:rPr>
          <w:rFonts w:cs="Times New Roman"/>
          <w:szCs w:val="24"/>
        </w:rPr>
      </w:pPr>
      <w:bookmarkStart w:id="210" w:name="_Toc121213230"/>
      <w:r w:rsidRPr="00BE3CF9">
        <w:rPr>
          <w:rFonts w:cs="Times New Roman"/>
          <w:szCs w:val="24"/>
        </w:rPr>
        <w:lastRenderedPageBreak/>
        <w:t>Összegzés</w:t>
      </w:r>
      <w:bookmarkEnd w:id="210"/>
    </w:p>
    <w:p w14:paraId="18A8752C" w14:textId="3608B48B" w:rsidR="008E7882" w:rsidRPr="00287447" w:rsidRDefault="008E7882" w:rsidP="003059E9">
      <w:r w:rsidRPr="00287447">
        <w:t xml:space="preserve">A </w:t>
      </w:r>
      <w:r w:rsidR="00627A3B">
        <w:t>05</w:t>
      </w:r>
      <w:r w:rsidR="001C116A" w:rsidRPr="001C116A">
        <w:t>_melleklet_PAD_penzugyi_elemzes_15_ev_SZTE_</w:t>
      </w:r>
      <w:proofErr w:type="gramStart"/>
      <w:r w:rsidR="001C116A" w:rsidRPr="001C116A">
        <w:t>egyszerusitett.</w:t>
      </w:r>
      <w:r w:rsidR="001C116A">
        <w:t>xlsx</w:t>
      </w:r>
      <w:r w:rsidR="001C116A" w:rsidRPr="001C116A" w:rsidDel="001C116A">
        <w:t xml:space="preserve"> </w:t>
      </w:r>
      <w:r w:rsidRPr="00287447">
        <w:t xml:space="preserve"> 1</w:t>
      </w:r>
      <w:proofErr w:type="gramEnd"/>
      <w:r w:rsidRPr="00287447">
        <w:t>. munkalapja alapján KÖTELEZŐEN töltendő.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409"/>
        <w:gridCol w:w="2977"/>
      </w:tblGrid>
      <w:tr w:rsidR="008E7882" w:rsidRPr="008E7882" w14:paraId="1A3C581A" w14:textId="77777777" w:rsidTr="0002202B">
        <w:trPr>
          <w:trHeight w:val="51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11A3D1B5" w14:textId="77777777" w:rsidR="008E7882" w:rsidRPr="008E7882" w:rsidRDefault="008E7882" w:rsidP="007C7F50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Költségek/bevételek összegzése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54B0D37C" w14:textId="77777777" w:rsidR="008E7882" w:rsidRPr="008E7882" w:rsidRDefault="008E7882" w:rsidP="007C7F50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Költség/bevétel (Ft/év)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EAE27DF" w14:textId="77777777" w:rsidR="008E7882" w:rsidRPr="008E7882" w:rsidRDefault="008E7882" w:rsidP="007C7F50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Költség/bevétel megvalósítás és működtetési időszakra (Ft)</w:t>
            </w:r>
          </w:p>
        </w:tc>
      </w:tr>
      <w:tr w:rsidR="008E7882" w:rsidRPr="008E7882" w14:paraId="7FC1A5B3" w14:textId="77777777" w:rsidTr="0002202B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98DE" w14:textId="77777777" w:rsidR="008E7882" w:rsidRPr="008E7882" w:rsidRDefault="008E7882" w:rsidP="007C7F50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Projekt teljes kiadása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31B3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6A94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0</w:t>
            </w:r>
          </w:p>
        </w:tc>
      </w:tr>
      <w:tr w:rsidR="008E7882" w:rsidRPr="008E7882" w14:paraId="7874E880" w14:textId="77777777" w:rsidTr="0002202B">
        <w:trPr>
          <w:trHeight w:val="51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C07C" w14:textId="77777777" w:rsidR="008E7882" w:rsidRPr="008E7882" w:rsidRDefault="008E7882" w:rsidP="007C7F50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Járulékos költségek (projekt megvalósításához szorosan kapcsolódnak, de annak nem részei)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23A6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5F8A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="008E7882" w:rsidRPr="008E7882" w14:paraId="36764907" w14:textId="77777777" w:rsidTr="0002202B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7F9F" w14:textId="77777777" w:rsidR="008E7882" w:rsidRPr="008E7882" w:rsidRDefault="008E7882" w:rsidP="007C7F50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Működési költségek (projekt megvalósítást követően)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B9D3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9CEE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="008E7882" w:rsidRPr="008E7882" w14:paraId="1B02A889" w14:textId="77777777" w:rsidTr="0002202B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610A" w14:textId="77777777" w:rsidR="008E7882" w:rsidRPr="008E7882" w:rsidRDefault="008E7882" w:rsidP="007C7F50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Bevételek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B220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21E8" w14:textId="77777777" w:rsidR="008E7882" w:rsidRPr="008E7882" w:rsidRDefault="008E7882" w:rsidP="0002202B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="008E7882" w:rsidRPr="008E7882" w14:paraId="37B5030F" w14:textId="77777777" w:rsidTr="0002202B">
        <w:trPr>
          <w:trHeight w:val="25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4EC9" w14:textId="77777777" w:rsidR="008E7882" w:rsidRPr="008E7882" w:rsidRDefault="008E7882" w:rsidP="007C7F50">
            <w:pPr>
              <w:spacing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Költségek összesen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45A4" w14:textId="77777777" w:rsidR="008E7882" w:rsidRPr="008E7882" w:rsidRDefault="008E7882" w:rsidP="0002202B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8F81" w14:textId="77777777" w:rsidR="008E7882" w:rsidRPr="008E7882" w:rsidRDefault="008E7882" w:rsidP="0002202B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14:paraId="14014BD0" w14:textId="77777777" w:rsidR="00321859" w:rsidRPr="00321859" w:rsidRDefault="00321859" w:rsidP="00321859">
      <w:pPr>
        <w:spacing w:after="0" w:line="240" w:lineRule="auto"/>
        <w:rPr>
          <w:sz w:val="22"/>
          <w:szCs w:val="22"/>
        </w:rPr>
      </w:pPr>
    </w:p>
    <w:p w14:paraId="36431CF6" w14:textId="3526290B" w:rsidR="008E7882" w:rsidRPr="00BE3CF9" w:rsidRDefault="008E7882" w:rsidP="0030686A">
      <w:pPr>
        <w:pStyle w:val="Elialcim2"/>
        <w:ind w:left="862" w:hanging="578"/>
        <w:rPr>
          <w:rFonts w:cs="Times New Roman"/>
          <w:szCs w:val="24"/>
        </w:rPr>
      </w:pPr>
      <w:bookmarkStart w:id="211" w:name="_Toc121213231"/>
      <w:r w:rsidRPr="00BE3CF9">
        <w:rPr>
          <w:rFonts w:cs="Times New Roman"/>
          <w:szCs w:val="24"/>
        </w:rPr>
        <w:t>Lehetséges források megnevezése</w:t>
      </w:r>
      <w:bookmarkEnd w:id="211"/>
    </w:p>
    <w:p w14:paraId="47BAD0EC" w14:textId="77777777" w:rsidR="008E7882" w:rsidRPr="00E41A79" w:rsidRDefault="008E7882" w:rsidP="003059E9">
      <w:pPr>
        <w:pStyle w:val="Listaszerbekezds"/>
        <w:numPr>
          <w:ilvl w:val="0"/>
          <w:numId w:val="9"/>
        </w:numPr>
        <w:spacing w:after="0"/>
      </w:pPr>
      <w:r w:rsidRPr="00E41A79">
        <w:t>Lehetséges pályázati források felsorolása</w:t>
      </w:r>
    </w:p>
    <w:p w14:paraId="64EDD97B" w14:textId="77777777" w:rsidR="008E7882" w:rsidRPr="00E41A79" w:rsidRDefault="008E7882" w:rsidP="003059E9">
      <w:pPr>
        <w:pStyle w:val="Listaszerbekezds"/>
        <w:numPr>
          <w:ilvl w:val="0"/>
          <w:numId w:val="9"/>
        </w:numPr>
        <w:spacing w:after="0"/>
      </w:pPr>
      <w:r w:rsidRPr="00E41A79">
        <w:t>Lehetséges üzleti szereplők (mecénások) bemutatása</w:t>
      </w:r>
    </w:p>
    <w:p w14:paraId="13BD252B" w14:textId="77777777" w:rsidR="008E7882" w:rsidRPr="00E41A79" w:rsidRDefault="008E7882" w:rsidP="003059E9">
      <w:pPr>
        <w:pStyle w:val="Listaszerbekezds"/>
        <w:numPr>
          <w:ilvl w:val="0"/>
          <w:numId w:val="9"/>
        </w:numPr>
        <w:spacing w:after="0"/>
      </w:pPr>
      <w:r w:rsidRPr="00E41A79">
        <w:t xml:space="preserve">Lehetséges üzleti partnerek bevonása, akik a megvalósításban is </w:t>
      </w:r>
      <w:proofErr w:type="spellStart"/>
      <w:r w:rsidRPr="00E41A79">
        <w:t>résztvesznek</w:t>
      </w:r>
      <w:proofErr w:type="spellEnd"/>
      <w:r w:rsidRPr="00E41A79">
        <w:t xml:space="preserve"> – szerepük, forrás bevonás bemutatása</w:t>
      </w:r>
    </w:p>
    <w:p w14:paraId="5A47A229" w14:textId="77777777" w:rsidR="008E7882" w:rsidRPr="00E41A79" w:rsidRDefault="008E7882" w:rsidP="003059E9">
      <w:pPr>
        <w:pStyle w:val="Listaszerbekezds"/>
        <w:numPr>
          <w:ilvl w:val="0"/>
          <w:numId w:val="9"/>
        </w:numPr>
        <w:spacing w:after="0"/>
      </w:pPr>
      <w:r w:rsidRPr="00E41A79">
        <w:t>SZTE általi finanszírozási terv bemutatása</w:t>
      </w:r>
    </w:p>
    <w:p w14:paraId="0529C68A" w14:textId="32DCA545" w:rsidR="00EE5111" w:rsidRDefault="00AB5636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212" w:name="_Toc121213232"/>
      <w:r w:rsidRPr="008E7882">
        <w:rPr>
          <w:rFonts w:cs="Times New Roman"/>
        </w:rPr>
        <w:t xml:space="preserve">A PROJEKT </w:t>
      </w:r>
      <w:r w:rsidR="004D38F1" w:rsidRPr="008E7882">
        <w:rPr>
          <w:rFonts w:cs="Times New Roman"/>
        </w:rPr>
        <w:t xml:space="preserve">BESZÁMOLÁSI </w:t>
      </w:r>
      <w:r w:rsidRPr="008E7882">
        <w:rPr>
          <w:rFonts w:cs="Times New Roman"/>
        </w:rPr>
        <w:t>RENDJE</w:t>
      </w:r>
      <w:bookmarkEnd w:id="206"/>
      <w:bookmarkEnd w:id="212"/>
    </w:p>
    <w:p w14:paraId="55BD1817" w14:textId="5C21233D" w:rsidR="00DD2B4F" w:rsidRDefault="00DD2B4F" w:rsidP="0030686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>
        <w:rPr>
          <w:noProof/>
          <w:color w:val="000000"/>
        </w:rPr>
        <w:t>A beszámolási rendet a projekt típusa és sajátosságai határozzák meg, melyet jelen fejezetben szükséges bemutatni adott projektre specifikálva. A beszámolási rendről a projekt stratégiai és operatív vezetői döntenek.</w:t>
      </w:r>
      <w:r w:rsidRPr="00DD2B4F">
        <w:rPr>
          <w:noProof/>
          <w:color w:val="000000"/>
        </w:rPr>
        <w:t xml:space="preserve"> </w:t>
      </w:r>
      <w:r>
        <w:rPr>
          <w:noProof/>
          <w:color w:val="000000"/>
        </w:rPr>
        <w:t>Egyes projektek szakmai beszámolásának lehetséges jelentéseit az alábbi táblázat foglalja össze:</w:t>
      </w:r>
    </w:p>
    <w:p w14:paraId="0F0F060A" w14:textId="77777777" w:rsidR="00DD2B4F" w:rsidRPr="0030686A" w:rsidRDefault="00DD2B4F" w:rsidP="0030686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tbl>
      <w:tblPr>
        <w:tblStyle w:val="Rcsostblzat"/>
        <w:tblW w:w="10490" w:type="dxa"/>
        <w:tblInd w:w="-572" w:type="dxa"/>
        <w:tblLook w:val="04A0" w:firstRow="1" w:lastRow="0" w:firstColumn="1" w:lastColumn="0" w:noHBand="0" w:noVBand="1"/>
      </w:tblPr>
      <w:tblGrid>
        <w:gridCol w:w="2552"/>
        <w:gridCol w:w="2738"/>
        <w:gridCol w:w="1986"/>
        <w:gridCol w:w="3214"/>
      </w:tblGrid>
      <w:tr w:rsidR="00AC1D7A" w:rsidRPr="00AC1D7A" w14:paraId="66D44ADF" w14:textId="77777777" w:rsidTr="003E3401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5EFE871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noProof/>
                <w:color w:val="000000"/>
                <w:sz w:val="22"/>
              </w:rPr>
            </w:pPr>
            <w:bookmarkStart w:id="213" w:name="_Toc500967256"/>
            <w:r w:rsidRPr="00AC1D7A">
              <w:rPr>
                <w:b/>
                <w:noProof/>
                <w:color w:val="000000"/>
                <w:sz w:val="22"/>
              </w:rPr>
              <w:t>Beszámoló típusa</w:t>
            </w:r>
          </w:p>
        </w:tc>
        <w:tc>
          <w:tcPr>
            <w:tcW w:w="2738" w:type="dxa"/>
            <w:shd w:val="clear" w:color="auto" w:fill="D9D9D9" w:themeFill="background1" w:themeFillShade="D9"/>
            <w:vAlign w:val="center"/>
          </w:tcPr>
          <w:p w14:paraId="3FB52C8A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noProof/>
                <w:color w:val="000000"/>
                <w:sz w:val="22"/>
              </w:rPr>
            </w:pPr>
            <w:r w:rsidRPr="00AC1D7A">
              <w:rPr>
                <w:b/>
                <w:noProof/>
                <w:color w:val="000000"/>
                <w:sz w:val="22"/>
              </w:rPr>
              <w:t>Célja</w:t>
            </w:r>
          </w:p>
        </w:tc>
        <w:tc>
          <w:tcPr>
            <w:tcW w:w="1986" w:type="dxa"/>
            <w:shd w:val="clear" w:color="auto" w:fill="D9D9D9" w:themeFill="background1" w:themeFillShade="D9"/>
            <w:vAlign w:val="center"/>
          </w:tcPr>
          <w:p w14:paraId="247A7CC8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noProof/>
                <w:color w:val="000000"/>
                <w:sz w:val="22"/>
              </w:rPr>
            </w:pPr>
            <w:r w:rsidRPr="00AC1D7A">
              <w:rPr>
                <w:b/>
                <w:noProof/>
                <w:color w:val="000000"/>
                <w:sz w:val="22"/>
              </w:rPr>
              <w:t>Rendszeresség</w:t>
            </w:r>
          </w:p>
        </w:tc>
        <w:tc>
          <w:tcPr>
            <w:tcW w:w="3214" w:type="dxa"/>
            <w:shd w:val="clear" w:color="auto" w:fill="D9D9D9" w:themeFill="background1" w:themeFillShade="D9"/>
            <w:vAlign w:val="center"/>
          </w:tcPr>
          <w:p w14:paraId="0A11C58C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noProof/>
                <w:color w:val="000000"/>
                <w:sz w:val="22"/>
              </w:rPr>
            </w:pPr>
            <w:r w:rsidRPr="00AC1D7A">
              <w:rPr>
                <w:b/>
                <w:noProof/>
                <w:color w:val="000000"/>
                <w:sz w:val="22"/>
              </w:rPr>
              <w:t>Felelős/Készítő</w:t>
            </w:r>
          </w:p>
        </w:tc>
      </w:tr>
      <w:tr w:rsidR="00AC1D7A" w:rsidRPr="00AC1D7A" w14:paraId="4C9C691B" w14:textId="77777777" w:rsidTr="003E3401">
        <w:tc>
          <w:tcPr>
            <w:tcW w:w="2552" w:type="dxa"/>
            <w:vAlign w:val="center"/>
          </w:tcPr>
          <w:p w14:paraId="794943FF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Rövid státuszjelentés</w:t>
            </w:r>
          </w:p>
        </w:tc>
        <w:tc>
          <w:tcPr>
            <w:tcW w:w="2738" w:type="dxa"/>
            <w:vAlign w:val="center"/>
          </w:tcPr>
          <w:p w14:paraId="0AC27890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Gyors tájékoztatás felsővezetői szempontok alapján</w:t>
            </w:r>
          </w:p>
        </w:tc>
        <w:tc>
          <w:tcPr>
            <w:tcW w:w="1986" w:type="dxa"/>
            <w:vAlign w:val="center"/>
          </w:tcPr>
          <w:p w14:paraId="6197E794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eseti jellegű</w:t>
            </w:r>
          </w:p>
        </w:tc>
        <w:tc>
          <w:tcPr>
            <w:tcW w:w="3214" w:type="dxa"/>
            <w:vAlign w:val="center"/>
          </w:tcPr>
          <w:p w14:paraId="1B9C0C9B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Szakmai vezető vagy PM (témától függően)</w:t>
            </w:r>
          </w:p>
        </w:tc>
      </w:tr>
      <w:tr w:rsidR="00AC1D7A" w:rsidRPr="00AC1D7A" w14:paraId="1C584D71" w14:textId="77777777" w:rsidTr="003E3401">
        <w:tc>
          <w:tcPr>
            <w:tcW w:w="2552" w:type="dxa"/>
            <w:vAlign w:val="center"/>
          </w:tcPr>
          <w:p w14:paraId="2778FFA3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Szakmai előrehaladás jelentés</w:t>
            </w:r>
          </w:p>
        </w:tc>
        <w:tc>
          <w:tcPr>
            <w:tcW w:w="2738" w:type="dxa"/>
            <w:vAlign w:val="center"/>
          </w:tcPr>
          <w:p w14:paraId="67F3C6FC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Projektben résztvevők szakmai munkájának bemutatésa</w:t>
            </w:r>
          </w:p>
        </w:tc>
        <w:tc>
          <w:tcPr>
            <w:tcW w:w="1986" w:type="dxa"/>
            <w:vAlign w:val="center"/>
          </w:tcPr>
          <w:p w14:paraId="0E25A949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havonta/3 havonta</w:t>
            </w:r>
          </w:p>
        </w:tc>
        <w:tc>
          <w:tcPr>
            <w:tcW w:w="3214" w:type="dxa"/>
            <w:vAlign w:val="center"/>
          </w:tcPr>
          <w:p w14:paraId="55DC1309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Felelős: Szakmai vezető</w:t>
            </w:r>
          </w:p>
          <w:p w14:paraId="76D31EFA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Készítő: Bevont munkavállaló</w:t>
            </w:r>
          </w:p>
        </w:tc>
      </w:tr>
      <w:tr w:rsidR="00AC1D7A" w:rsidRPr="00AC1D7A" w14:paraId="5E221D0B" w14:textId="77777777" w:rsidTr="003E3401">
        <w:tc>
          <w:tcPr>
            <w:tcW w:w="2552" w:type="dxa"/>
            <w:vAlign w:val="center"/>
          </w:tcPr>
          <w:p w14:paraId="029F9BD5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Negyedéves státuszjelentés projekt előrehaladásáról</w:t>
            </w:r>
          </w:p>
        </w:tc>
        <w:tc>
          <w:tcPr>
            <w:tcW w:w="2738" w:type="dxa"/>
            <w:vAlign w:val="center"/>
          </w:tcPr>
          <w:p w14:paraId="4029DB33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Beszámolás projekt megvalósítás eredményeiről</w:t>
            </w:r>
          </w:p>
        </w:tc>
        <w:tc>
          <w:tcPr>
            <w:tcW w:w="1986" w:type="dxa"/>
            <w:vAlign w:val="center"/>
          </w:tcPr>
          <w:p w14:paraId="20CAFC70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negyedévente</w:t>
            </w:r>
          </w:p>
        </w:tc>
        <w:tc>
          <w:tcPr>
            <w:tcW w:w="3214" w:type="dxa"/>
            <w:vAlign w:val="center"/>
          </w:tcPr>
          <w:p w14:paraId="2643150E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Felelős: PM</w:t>
            </w:r>
          </w:p>
          <w:p w14:paraId="768B6EAF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Készítő: szakmai részeket szakmai vezető tölti, adminisztratív részeket PM tölti</w:t>
            </w:r>
          </w:p>
        </w:tc>
      </w:tr>
      <w:tr w:rsidR="00EC0A34" w:rsidRPr="00AC1D7A" w14:paraId="43D2A1A0" w14:textId="77777777" w:rsidTr="003E3401">
        <w:tc>
          <w:tcPr>
            <w:tcW w:w="2552" w:type="dxa"/>
            <w:vAlign w:val="center"/>
          </w:tcPr>
          <w:p w14:paraId="233BFD89" w14:textId="1CEB1559" w:rsidR="00EC0A34" w:rsidRPr="00AC1D7A" w:rsidRDefault="00EC0A34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w:t>Projekt záró dokumentum</w:t>
            </w:r>
          </w:p>
        </w:tc>
        <w:tc>
          <w:tcPr>
            <w:tcW w:w="2738" w:type="dxa"/>
            <w:vAlign w:val="center"/>
          </w:tcPr>
          <w:p w14:paraId="4F7A3F25" w14:textId="52895AE5" w:rsidR="00EC0A34" w:rsidRPr="00AC1D7A" w:rsidRDefault="00EC0A34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EC0A34">
              <w:rPr>
                <w:noProof/>
                <w:color w:val="000000"/>
                <w:sz w:val="22"/>
              </w:rPr>
              <w:t>Beszámolás projekt megvalósítás eredményeiről</w:t>
            </w:r>
            <w:r>
              <w:rPr>
                <w:noProof/>
                <w:color w:val="000000"/>
                <w:sz w:val="22"/>
              </w:rPr>
              <w:t xml:space="preserve"> a projekt zárásakor</w:t>
            </w:r>
          </w:p>
        </w:tc>
        <w:tc>
          <w:tcPr>
            <w:tcW w:w="1986" w:type="dxa"/>
            <w:vAlign w:val="center"/>
          </w:tcPr>
          <w:p w14:paraId="1FD54822" w14:textId="1AAF680E" w:rsidR="00EC0A34" w:rsidRPr="00AC1D7A" w:rsidRDefault="00EC0A34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w:t>a projekt zárásakor</w:t>
            </w:r>
          </w:p>
        </w:tc>
        <w:tc>
          <w:tcPr>
            <w:tcW w:w="3214" w:type="dxa"/>
            <w:vAlign w:val="center"/>
          </w:tcPr>
          <w:p w14:paraId="20A6B6A9" w14:textId="77777777" w:rsidR="00EC0A34" w:rsidRPr="00EC0A34" w:rsidRDefault="00EC0A34" w:rsidP="00EC0A34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EC0A34">
              <w:rPr>
                <w:noProof/>
                <w:color w:val="000000"/>
                <w:sz w:val="22"/>
              </w:rPr>
              <w:t>Felelős: PM</w:t>
            </w:r>
          </w:p>
          <w:p w14:paraId="543D0416" w14:textId="36BA2552" w:rsidR="00EC0A34" w:rsidRPr="00AC1D7A" w:rsidRDefault="00EC0A34" w:rsidP="00EC0A34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EC0A34">
              <w:rPr>
                <w:noProof/>
                <w:color w:val="000000"/>
                <w:sz w:val="22"/>
              </w:rPr>
              <w:t>Készítő: szakmai részeket szakmai vezető tölti, adminisztratív részeket PM tölti</w:t>
            </w:r>
          </w:p>
        </w:tc>
      </w:tr>
      <w:tr w:rsidR="00AC1D7A" w:rsidRPr="00AC1D7A" w14:paraId="0FC2631D" w14:textId="77777777" w:rsidTr="003E3401">
        <w:tc>
          <w:tcPr>
            <w:tcW w:w="2552" w:type="dxa"/>
            <w:vAlign w:val="center"/>
          </w:tcPr>
          <w:p w14:paraId="5DC1175F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Mérföldkő beszámoló – pályázatok esetében</w:t>
            </w:r>
          </w:p>
        </w:tc>
        <w:tc>
          <w:tcPr>
            <w:tcW w:w="2738" w:type="dxa"/>
            <w:vAlign w:val="center"/>
          </w:tcPr>
          <w:p w14:paraId="53AA7253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Pályázatok esetében IH részére kötelező beszámoló</w:t>
            </w:r>
          </w:p>
        </w:tc>
        <w:tc>
          <w:tcPr>
            <w:tcW w:w="1986" w:type="dxa"/>
            <w:vAlign w:val="center"/>
          </w:tcPr>
          <w:p w14:paraId="4CF0B9AF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évente</w:t>
            </w:r>
          </w:p>
          <w:p w14:paraId="4A105F1E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center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vagy tervezett mérföldkövenként</w:t>
            </w:r>
          </w:p>
        </w:tc>
        <w:tc>
          <w:tcPr>
            <w:tcW w:w="3214" w:type="dxa"/>
            <w:vAlign w:val="center"/>
          </w:tcPr>
          <w:p w14:paraId="711DD4FE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t>Felelős: PM</w:t>
            </w:r>
          </w:p>
          <w:p w14:paraId="2080FEF9" w14:textId="77777777" w:rsidR="00AC1D7A" w:rsidRPr="00AC1D7A" w:rsidRDefault="00AC1D7A" w:rsidP="00AC1D7A">
            <w:pPr>
              <w:autoSpaceDE w:val="0"/>
              <w:autoSpaceDN w:val="0"/>
              <w:adjustRightInd w:val="0"/>
              <w:jc w:val="left"/>
              <w:textAlignment w:val="center"/>
              <w:rPr>
                <w:noProof/>
                <w:color w:val="000000"/>
                <w:sz w:val="22"/>
              </w:rPr>
            </w:pPr>
            <w:r w:rsidRPr="00AC1D7A">
              <w:rPr>
                <w:noProof/>
                <w:color w:val="000000"/>
                <w:sz w:val="22"/>
              </w:rPr>
              <w:lastRenderedPageBreak/>
              <w:t>Készítő: szakmai részeket szakmai vezető tölti, adminisztratív részeket PM tölti</w:t>
            </w:r>
          </w:p>
        </w:tc>
      </w:tr>
    </w:tbl>
    <w:p w14:paraId="2F60FC0B" w14:textId="77777777" w:rsidR="00AC1D7A" w:rsidRPr="00AC1D7A" w:rsidRDefault="00AC1D7A" w:rsidP="00AC1D7A">
      <w:pPr>
        <w:autoSpaceDE w:val="0"/>
        <w:autoSpaceDN w:val="0"/>
        <w:adjustRightInd w:val="0"/>
        <w:spacing w:after="0"/>
        <w:textAlignment w:val="center"/>
        <w:rPr>
          <w:rFonts w:ascii="Arial" w:hAnsi="Arial"/>
          <w:noProof/>
          <w:color w:val="000000"/>
          <w:sz w:val="22"/>
        </w:rPr>
      </w:pPr>
    </w:p>
    <w:p w14:paraId="36B207CA" w14:textId="77777777" w:rsidR="00AC1D7A" w:rsidRPr="005D75AE" w:rsidRDefault="00AC1D7A" w:rsidP="0030686A">
      <w:pPr>
        <w:pStyle w:val="Elialcim2"/>
        <w:ind w:left="862" w:hanging="578"/>
        <w:rPr>
          <w:rFonts w:cs="Times New Roman"/>
          <w:szCs w:val="24"/>
        </w:rPr>
      </w:pPr>
      <w:bookmarkStart w:id="214" w:name="_Toc121213233"/>
      <w:r w:rsidRPr="00BE3CF9">
        <w:rPr>
          <w:rFonts w:cs="Times New Roman"/>
          <w:szCs w:val="24"/>
        </w:rPr>
        <w:t>Rövid státuszjelentés</w:t>
      </w:r>
      <w:bookmarkEnd w:id="214"/>
    </w:p>
    <w:p w14:paraId="66E1A965" w14:textId="77777777" w:rsidR="00AC1D7A" w:rsidRPr="00287447" w:rsidRDefault="00AC1D7A" w:rsidP="00AC1D7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>Célja a projekt előrehaladásának tömör bemutatása. Szakmai és menedzsment szempontú is lehet.</w:t>
      </w:r>
    </w:p>
    <w:p w14:paraId="7A2C7FCC" w14:textId="77777777" w:rsidR="00AC1D7A" w:rsidRPr="00287447" w:rsidRDefault="00AC1D7A" w:rsidP="00AC1D7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>Alapvetően belső monitoring célt szolgálhat, illetve projekthez szükséges vezetői döntések meghozatalának támogatásához lehet szükséges, de támogató szervezet is kérheti.</w:t>
      </w:r>
    </w:p>
    <w:p w14:paraId="182FBBD5" w14:textId="77777777" w:rsidR="00AC1D7A" w:rsidRPr="00287447" w:rsidRDefault="00AC1D7A" w:rsidP="00AC1D7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>Eseti jelleggel készül, nincs előre meghatározott formája a szakmai vezető, SZTE felsővezetés, Irányító Hatóság kérésére az általuk megadott tartalommal és terjedelemben kell elkészíteni.</w:t>
      </w:r>
    </w:p>
    <w:p w14:paraId="7A45A4A1" w14:textId="77777777" w:rsidR="00AC1D7A" w:rsidRPr="00AC1D7A" w:rsidRDefault="00AC1D7A" w:rsidP="00AC1D7A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14:paraId="5CC9B4EA" w14:textId="77777777" w:rsidR="00AC1D7A" w:rsidRPr="00BE3CF9" w:rsidRDefault="00AC1D7A" w:rsidP="0030686A">
      <w:pPr>
        <w:pStyle w:val="Elialcim2"/>
        <w:ind w:left="862" w:hanging="578"/>
      </w:pPr>
      <w:bookmarkStart w:id="215" w:name="_Toc121213234"/>
      <w:r w:rsidRPr="00BE3CF9">
        <w:rPr>
          <w:rFonts w:cs="Times New Roman"/>
          <w:szCs w:val="24"/>
        </w:rPr>
        <w:t>Szakmai előrehaladás jelentés</w:t>
      </w:r>
      <w:bookmarkEnd w:id="215"/>
    </w:p>
    <w:p w14:paraId="412E5BBC" w14:textId="77777777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b/>
          <w:i/>
          <w:noProof/>
          <w:color w:val="000000"/>
        </w:rPr>
      </w:pPr>
      <w:r w:rsidRPr="00287447">
        <w:rPr>
          <w:b/>
          <w:i/>
          <w:noProof/>
          <w:color w:val="000000"/>
        </w:rPr>
        <w:t>Bevont személyek által készített rendszeres szakmai beszámoló</w:t>
      </w:r>
    </w:p>
    <w:p w14:paraId="2A821643" w14:textId="77777777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>Célja a projekt megvalósításába bevont személyek által végzett munka rövid bemutatása. Az összefoglaló tartalmának összhangban kell lennie a munkaszerződésben (illetmény-, bérkiegészítésben) meghatározott feladattal. A projekt belső szakmai beszámoltatási rendjének meghatározásáról a szakmai vezető dönt, de minden a szakmai megvalósításban résztvevő személynek kötelező havonta vagy 3 havonta beszámolót készítenie az elvégzett munkájáról a kiadott sablon alapján.</w:t>
      </w:r>
    </w:p>
    <w:p w14:paraId="3E172601" w14:textId="26971A44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 xml:space="preserve">A szakmai beszámoló szervezeten belülre és kívülre is szól elkészítésnél ezt szükséges figyelembe venni. A használandó sablon tervezet a </w:t>
      </w:r>
      <w:r w:rsidR="00F87233" w:rsidRPr="0030686A">
        <w:rPr>
          <w:b/>
          <w:noProof/>
          <w:color w:val="000000"/>
        </w:rPr>
        <w:t>0</w:t>
      </w:r>
      <w:r w:rsidR="00627A3B" w:rsidRPr="0030686A">
        <w:rPr>
          <w:b/>
          <w:noProof/>
          <w:color w:val="000000"/>
        </w:rPr>
        <w:t>6</w:t>
      </w:r>
      <w:r w:rsidR="00F87233" w:rsidRPr="0030686A">
        <w:rPr>
          <w:b/>
          <w:noProof/>
          <w:color w:val="000000"/>
        </w:rPr>
        <w:t>_melleklet_PAD_havi_3_havi_rendszeres_szakmai_besz_sablon.docx</w:t>
      </w:r>
      <w:r w:rsidRPr="0030686A">
        <w:rPr>
          <w:b/>
          <w:noProof/>
          <w:color w:val="000000"/>
        </w:rPr>
        <w:t>.</w:t>
      </w:r>
    </w:p>
    <w:p w14:paraId="1919CAFC" w14:textId="77777777" w:rsidR="00AC1D7A" w:rsidRPr="00AC1D7A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14:paraId="0D8CD820" w14:textId="77777777" w:rsidR="00AC1D7A" w:rsidRPr="00287447" w:rsidRDefault="00AC1D7A" w:rsidP="0030686A">
      <w:pPr>
        <w:pStyle w:val="Elialcim2"/>
        <w:ind w:left="862" w:hanging="578"/>
        <w:rPr>
          <w:szCs w:val="24"/>
        </w:rPr>
      </w:pPr>
      <w:bookmarkStart w:id="216" w:name="_Toc121213235"/>
      <w:r w:rsidRPr="00287447">
        <w:rPr>
          <w:rFonts w:cs="Times New Roman"/>
          <w:szCs w:val="24"/>
        </w:rPr>
        <w:t xml:space="preserve">Negyedéves státuszjelentés projekt </w:t>
      </w:r>
      <w:proofErr w:type="spellStart"/>
      <w:r w:rsidRPr="00287447">
        <w:rPr>
          <w:rFonts w:cs="Times New Roman"/>
          <w:szCs w:val="24"/>
        </w:rPr>
        <w:t>előrehaladásáról</w:t>
      </w:r>
      <w:bookmarkEnd w:id="216"/>
      <w:proofErr w:type="spellEnd"/>
    </w:p>
    <w:p w14:paraId="42D951F3" w14:textId="469210C3" w:rsidR="00AC1D7A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 xml:space="preserve">Célja részletes bemutatást adni a projekt szakmai és egyéb adminisztratív előrehaladásáról elsősorban a szervezeten belüli szereplőknek, de külső fél számára is átadható. A használandó sablon tervezet a </w:t>
      </w:r>
      <w:r w:rsidR="0002171D" w:rsidRPr="0030686A">
        <w:rPr>
          <w:b/>
          <w:noProof/>
          <w:color w:val="000000"/>
        </w:rPr>
        <w:t>0</w:t>
      </w:r>
      <w:r w:rsidR="00627A3B" w:rsidRPr="0030686A">
        <w:rPr>
          <w:b/>
          <w:noProof/>
          <w:color w:val="000000"/>
        </w:rPr>
        <w:t>7</w:t>
      </w:r>
      <w:r w:rsidR="0002171D" w:rsidRPr="0030686A">
        <w:rPr>
          <w:b/>
          <w:noProof/>
          <w:color w:val="000000"/>
        </w:rPr>
        <w:t>_melleklet_PAD_negyedeves_beszamolo_sablon.docx.</w:t>
      </w:r>
      <w:r w:rsidR="0002171D">
        <w:rPr>
          <w:noProof/>
          <w:color w:val="000000"/>
        </w:rPr>
        <w:t xml:space="preserve"> </w:t>
      </w:r>
    </w:p>
    <w:p w14:paraId="6FEE05F1" w14:textId="7C039F34" w:rsidR="00BF0F9B" w:rsidRDefault="00BF0F9B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14:paraId="6A26909C" w14:textId="77777777" w:rsidR="00BF0F9B" w:rsidRPr="00287447" w:rsidRDefault="00BF0F9B" w:rsidP="0030686A">
      <w:pPr>
        <w:pStyle w:val="Elialcim2"/>
        <w:ind w:left="862" w:hanging="578"/>
        <w:rPr>
          <w:b/>
          <w:i/>
          <w:szCs w:val="24"/>
        </w:rPr>
      </w:pPr>
      <w:bookmarkStart w:id="217" w:name="_Toc121213236"/>
      <w:r w:rsidRPr="00287447">
        <w:rPr>
          <w:rFonts w:cs="Times New Roman"/>
          <w:szCs w:val="24"/>
        </w:rPr>
        <w:t>Projekt záró dokumentum</w:t>
      </w:r>
      <w:bookmarkEnd w:id="217"/>
    </w:p>
    <w:p w14:paraId="38F2F35C" w14:textId="2F94376B" w:rsidR="00BF0F9B" w:rsidRPr="00287447" w:rsidRDefault="00BF0F9B" w:rsidP="00394A17">
      <w:pPr>
        <w:spacing w:after="0"/>
        <w:rPr>
          <w:noProof/>
          <w:color w:val="000000"/>
        </w:rPr>
      </w:pPr>
      <w:r w:rsidRPr="00287447">
        <w:t xml:space="preserve">A projekt befejezésekor záró összefoglaló készítése, mely szerkezetében megegyezik a negyedéves beszámolóval az alábbi kiegészítésekkel. A használandó sablon tervezet a </w:t>
      </w:r>
      <w:r w:rsidR="008C131F" w:rsidRPr="0030686A">
        <w:rPr>
          <w:b/>
        </w:rPr>
        <w:t>0</w:t>
      </w:r>
      <w:r w:rsidR="00627A3B" w:rsidRPr="0030686A">
        <w:rPr>
          <w:b/>
        </w:rPr>
        <w:t>8</w:t>
      </w:r>
      <w:r w:rsidR="008C131F" w:rsidRPr="0030686A">
        <w:rPr>
          <w:b/>
        </w:rPr>
        <w:t>_melleklet_PAD_zaro_beszamolo_sablon.docx</w:t>
      </w:r>
      <w:r w:rsidR="008C131F" w:rsidRPr="00287447">
        <w:t xml:space="preserve"> dokumentum.</w:t>
      </w:r>
    </w:p>
    <w:p w14:paraId="2629A50E" w14:textId="77777777" w:rsidR="00AC1D7A" w:rsidRPr="00AC1D7A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14:paraId="26ADD265" w14:textId="77777777" w:rsidR="00AC1D7A" w:rsidRPr="00287447" w:rsidRDefault="00AC1D7A" w:rsidP="0030686A">
      <w:pPr>
        <w:pStyle w:val="Elialcim2"/>
        <w:ind w:left="862" w:hanging="578"/>
        <w:rPr>
          <w:szCs w:val="24"/>
        </w:rPr>
      </w:pPr>
      <w:bookmarkStart w:id="218" w:name="_Toc121213237"/>
      <w:r w:rsidRPr="00287447">
        <w:rPr>
          <w:rFonts w:cs="Times New Roman"/>
          <w:szCs w:val="24"/>
        </w:rPr>
        <w:t>Mérföldkő beszámoló – pályázatok esetében</w:t>
      </w:r>
      <w:bookmarkEnd w:id="218"/>
    </w:p>
    <w:p w14:paraId="7818B08A" w14:textId="3C85121B" w:rsidR="00AC1D7A" w:rsidRPr="00EC0A34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 xml:space="preserve">A támogatási szerződés (TSZ) szerint meghatározott mérföldkövek elérésekor Irányító Hatóság által előírt tartalommal szakmai beszámolót szükséges készíteni a TSZ szerint meghatározott határidőben. (Ez lehet időközi, illetve záró szakmai beszámoló.) Felhívás specifikus, mely formáját általában megadja az Irányító Hatóság, alkalmazható sablon a </w:t>
      </w:r>
      <w:r w:rsidR="008C131F" w:rsidRPr="0030686A">
        <w:rPr>
          <w:b/>
          <w:noProof/>
          <w:color w:val="000000"/>
        </w:rPr>
        <w:t>0</w:t>
      </w:r>
      <w:r w:rsidR="00627A3B" w:rsidRPr="0030686A">
        <w:rPr>
          <w:b/>
          <w:noProof/>
          <w:color w:val="000000"/>
        </w:rPr>
        <w:t>9</w:t>
      </w:r>
      <w:r w:rsidR="008C131F" w:rsidRPr="0030686A">
        <w:rPr>
          <w:b/>
          <w:noProof/>
          <w:color w:val="000000"/>
        </w:rPr>
        <w:t>_melleklet_PAD_merfoldko_szakmai_beszamolo_sablon</w:t>
      </w:r>
      <w:r w:rsidRPr="0030686A">
        <w:rPr>
          <w:b/>
          <w:noProof/>
          <w:color w:val="000000"/>
        </w:rPr>
        <w:t>.</w:t>
      </w:r>
      <w:r w:rsidR="008C131F" w:rsidRPr="0030686A">
        <w:rPr>
          <w:b/>
          <w:noProof/>
          <w:color w:val="000000"/>
        </w:rPr>
        <w:t>docx</w:t>
      </w:r>
      <w:r w:rsidRPr="00287447">
        <w:rPr>
          <w:noProof/>
          <w:color w:val="000000"/>
        </w:rPr>
        <w:t>.</w:t>
      </w:r>
      <w:r w:rsidR="00EC0A34">
        <w:rPr>
          <w:noProof/>
          <w:color w:val="000000"/>
        </w:rPr>
        <w:t xml:space="preserve"> </w:t>
      </w:r>
      <w:r w:rsidRPr="00287447">
        <w:rPr>
          <w:noProof/>
          <w:color w:val="000000"/>
        </w:rPr>
        <w:t>Célja részletes bemutatást adni a megvalósítás előrehaladásáról</w:t>
      </w:r>
      <w:r w:rsidR="00EC0A34">
        <w:rPr>
          <w:noProof/>
          <w:color w:val="000000"/>
        </w:rPr>
        <w:t>.</w:t>
      </w:r>
    </w:p>
    <w:p w14:paraId="09FE09D4" w14:textId="77777777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14:paraId="71CBCFC5" w14:textId="77777777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b/>
          <w:i/>
          <w:noProof/>
          <w:color w:val="000000"/>
        </w:rPr>
      </w:pPr>
      <w:r w:rsidRPr="00287447">
        <w:rPr>
          <w:b/>
          <w:i/>
          <w:noProof/>
          <w:color w:val="000000"/>
        </w:rPr>
        <w:t>Pályázatok esetében kifizetés igényléshez szakmai előrehaladás bemutatás</w:t>
      </w:r>
    </w:p>
    <w:p w14:paraId="32EEBCE4" w14:textId="77777777" w:rsidR="00AC1D7A" w:rsidRPr="00287447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  <w:r w:rsidRPr="00287447">
        <w:rPr>
          <w:noProof/>
          <w:color w:val="000000"/>
        </w:rPr>
        <w:t>A támogató felé időszakos szakmai összefoglaló készítési kötelezettség, mely az időközi/záró kifizetési kérelmek benyújtásakor esedékes. Az elszámolási időszakban történt szakmai előrehaladást kell röviden bemutatni (jellemzően max. 5000 ezer karakterben). Előírt formája nincs.</w:t>
      </w:r>
    </w:p>
    <w:p w14:paraId="0BD14847" w14:textId="77777777" w:rsidR="00AC1D7A" w:rsidRPr="00AC1D7A" w:rsidRDefault="00AC1D7A" w:rsidP="00394A1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14:paraId="380B6A92" w14:textId="5814641C" w:rsidR="007C5DB0" w:rsidRPr="0032596D" w:rsidRDefault="007C5DB0" w:rsidP="0030686A">
      <w:pPr>
        <w:pStyle w:val="Elialcim1"/>
        <w:pageBreakBefore w:val="0"/>
        <w:spacing w:line="276" w:lineRule="auto"/>
        <w:ind w:left="431" w:hanging="431"/>
        <w:rPr>
          <w:rFonts w:cs="Times New Roman"/>
        </w:rPr>
      </w:pPr>
      <w:bookmarkStart w:id="219" w:name="_Toc121122033"/>
      <w:bookmarkStart w:id="220" w:name="_Toc121142786"/>
      <w:bookmarkStart w:id="221" w:name="_Toc121145475"/>
      <w:bookmarkStart w:id="222" w:name="_Toc120999757"/>
      <w:bookmarkStart w:id="223" w:name="_Toc121000264"/>
      <w:bookmarkStart w:id="224" w:name="_Toc121000405"/>
      <w:bookmarkStart w:id="225" w:name="_Toc120999758"/>
      <w:bookmarkStart w:id="226" w:name="_Toc121000265"/>
      <w:bookmarkStart w:id="227" w:name="_Toc121000406"/>
      <w:bookmarkStart w:id="228" w:name="_Toc120999766"/>
      <w:bookmarkStart w:id="229" w:name="_Toc121000273"/>
      <w:bookmarkStart w:id="230" w:name="_Toc121000414"/>
      <w:bookmarkStart w:id="231" w:name="_Toc120999767"/>
      <w:bookmarkStart w:id="232" w:name="_Toc121000274"/>
      <w:bookmarkStart w:id="233" w:name="_Toc121000415"/>
      <w:bookmarkStart w:id="234" w:name="_Toc120999781"/>
      <w:bookmarkStart w:id="235" w:name="_Toc121000288"/>
      <w:bookmarkStart w:id="236" w:name="_Toc121000429"/>
      <w:bookmarkStart w:id="237" w:name="_Toc120999782"/>
      <w:bookmarkStart w:id="238" w:name="_Toc121000289"/>
      <w:bookmarkStart w:id="239" w:name="_Toc121000430"/>
      <w:bookmarkStart w:id="240" w:name="_Toc120999793"/>
      <w:bookmarkStart w:id="241" w:name="_Toc121000300"/>
      <w:bookmarkStart w:id="242" w:name="_Toc121000441"/>
      <w:bookmarkStart w:id="243" w:name="_Toc120999796"/>
      <w:bookmarkStart w:id="244" w:name="_Toc121000303"/>
      <w:bookmarkStart w:id="245" w:name="_Toc121000444"/>
      <w:bookmarkStart w:id="246" w:name="_Toc120999797"/>
      <w:bookmarkStart w:id="247" w:name="_Toc121000304"/>
      <w:bookmarkStart w:id="248" w:name="_Toc121000445"/>
      <w:bookmarkStart w:id="249" w:name="_Toc120999799"/>
      <w:bookmarkStart w:id="250" w:name="_Toc121000306"/>
      <w:bookmarkStart w:id="251" w:name="_Toc121000447"/>
      <w:bookmarkStart w:id="252" w:name="_Toc120999812"/>
      <w:bookmarkStart w:id="253" w:name="_Toc121000319"/>
      <w:bookmarkStart w:id="254" w:name="_Toc121000460"/>
      <w:bookmarkStart w:id="255" w:name="_Toc120999815"/>
      <w:bookmarkStart w:id="256" w:name="_Toc121000322"/>
      <w:bookmarkStart w:id="257" w:name="_Toc121000463"/>
      <w:bookmarkStart w:id="258" w:name="_Toc120999818"/>
      <w:bookmarkStart w:id="259" w:name="_Toc121000325"/>
      <w:bookmarkStart w:id="260" w:name="_Toc121000466"/>
      <w:bookmarkStart w:id="261" w:name="_Toc120999822"/>
      <w:bookmarkStart w:id="262" w:name="_Toc121000329"/>
      <w:bookmarkStart w:id="263" w:name="_Toc121000470"/>
      <w:bookmarkStart w:id="264" w:name="_Toc120999832"/>
      <w:bookmarkStart w:id="265" w:name="_Toc121000339"/>
      <w:bookmarkStart w:id="266" w:name="_Toc121000480"/>
      <w:bookmarkStart w:id="267" w:name="_Toc121213238"/>
      <w:bookmarkStart w:id="268" w:name="_Toc500967259"/>
      <w:bookmarkEnd w:id="213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r w:rsidRPr="0032596D">
        <w:rPr>
          <w:rFonts w:cs="Times New Roman"/>
        </w:rPr>
        <w:t>A PROJEKTEN BELÜLI DOKUMENTUMKEZELÉS SZABÁLYAI</w:t>
      </w:r>
      <w:bookmarkEnd w:id="267"/>
      <w:r w:rsidRPr="0032596D">
        <w:rPr>
          <w:rFonts w:cs="Times New Roman"/>
        </w:rPr>
        <w:t xml:space="preserve"> </w:t>
      </w:r>
    </w:p>
    <w:p w14:paraId="29043B15" w14:textId="77777777" w:rsidR="007C5DB0" w:rsidRPr="00287447" w:rsidRDefault="007C5DB0" w:rsidP="0030686A">
      <w:pPr>
        <w:pStyle w:val="Elialcim2"/>
        <w:ind w:left="862" w:hanging="578"/>
        <w:rPr>
          <w:rFonts w:cs="Times New Roman"/>
          <w:szCs w:val="24"/>
        </w:rPr>
      </w:pPr>
      <w:bookmarkStart w:id="269" w:name="_Toc121213239"/>
      <w:bookmarkStart w:id="270" w:name="_Toc500967257"/>
      <w:r w:rsidRPr="00287447">
        <w:rPr>
          <w:rFonts w:cs="Times New Roman"/>
          <w:szCs w:val="24"/>
        </w:rPr>
        <w:t>Általános szabályok</w:t>
      </w:r>
      <w:bookmarkEnd w:id="269"/>
    </w:p>
    <w:p w14:paraId="05E1C83C" w14:textId="41BD98F0" w:rsidR="007C5DB0" w:rsidRDefault="1CBF4EBD" w:rsidP="00394A17">
      <w:r w:rsidRPr="00287447">
        <w:t xml:space="preserve">A projekt végrehajtása során keletkezett összes dokumentumot elektronikus, és/vagy papír alapú formában tárolni kell. </w:t>
      </w:r>
      <w:r w:rsidR="005D75AE">
        <w:t>Jelen fejezet célja, hogy összefoglalja, hogy a projekt során keletkezett dokumentumokat mely szervezeti egység milyen formában, hol tárolja és meddig. Erre vonatkozóan az alábbi táblázat feltöltése szükséges dokumentumtípusonként. A lehetséges dokumentumtípusokat a 7.2 dokumentum típusok fejezet foglalja össze.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21"/>
        <w:gridCol w:w="2283"/>
        <w:gridCol w:w="1686"/>
        <w:gridCol w:w="1686"/>
        <w:gridCol w:w="1686"/>
      </w:tblGrid>
      <w:tr w:rsidR="005D75AE" w:rsidRPr="005D75AE" w14:paraId="30904173" w14:textId="77777777" w:rsidTr="0030686A">
        <w:tc>
          <w:tcPr>
            <w:tcW w:w="950" w:type="pct"/>
            <w:shd w:val="clear" w:color="auto" w:fill="B6DDE8" w:themeFill="accent5" w:themeFillTint="66"/>
            <w:vAlign w:val="center"/>
          </w:tcPr>
          <w:p w14:paraId="6DDC5D52" w14:textId="409BC8F4" w:rsidR="005D75AE" w:rsidRPr="0030686A" w:rsidRDefault="005D75AE" w:rsidP="0030686A">
            <w:pPr>
              <w:jc w:val="center"/>
              <w:rPr>
                <w:b/>
              </w:rPr>
            </w:pPr>
            <w:r w:rsidRPr="0030686A">
              <w:rPr>
                <w:b/>
              </w:rPr>
              <w:t>Dokumentum megnevezése</w:t>
            </w:r>
          </w:p>
        </w:tc>
        <w:tc>
          <w:tcPr>
            <w:tcW w:w="1260" w:type="pct"/>
            <w:shd w:val="clear" w:color="auto" w:fill="B6DDE8" w:themeFill="accent5" w:themeFillTint="66"/>
            <w:vAlign w:val="center"/>
          </w:tcPr>
          <w:p w14:paraId="39F504C1" w14:textId="27D2497A" w:rsidR="005D75AE" w:rsidRPr="0030686A" w:rsidRDefault="005D75AE" w:rsidP="0030686A">
            <w:pPr>
              <w:jc w:val="center"/>
              <w:rPr>
                <w:b/>
              </w:rPr>
            </w:pPr>
            <w:r w:rsidRPr="0030686A">
              <w:rPr>
                <w:b/>
              </w:rPr>
              <w:t>Tárolás formája (papír/</w:t>
            </w:r>
            <w:r w:rsidR="00A05AA9">
              <w:rPr>
                <w:b/>
              </w:rPr>
              <w:t>elektronikus</w:t>
            </w:r>
            <w:r w:rsidRPr="0030686A">
              <w:rPr>
                <w:b/>
              </w:rPr>
              <w:t>)</w:t>
            </w:r>
          </w:p>
        </w:tc>
        <w:tc>
          <w:tcPr>
            <w:tcW w:w="930" w:type="pct"/>
            <w:shd w:val="clear" w:color="auto" w:fill="B6DDE8" w:themeFill="accent5" w:themeFillTint="66"/>
            <w:vAlign w:val="center"/>
          </w:tcPr>
          <w:p w14:paraId="07C44499" w14:textId="715E368B" w:rsidR="005D75AE" w:rsidRPr="0030686A" w:rsidRDefault="005D75AE" w:rsidP="0030686A">
            <w:pPr>
              <w:jc w:val="center"/>
              <w:rPr>
                <w:b/>
              </w:rPr>
            </w:pPr>
            <w:r w:rsidRPr="0030686A">
              <w:rPr>
                <w:b/>
              </w:rPr>
              <w:t>Tárolás helye</w:t>
            </w:r>
          </w:p>
        </w:tc>
        <w:tc>
          <w:tcPr>
            <w:tcW w:w="930" w:type="pct"/>
            <w:shd w:val="clear" w:color="auto" w:fill="B6DDE8" w:themeFill="accent5" w:themeFillTint="66"/>
            <w:vAlign w:val="center"/>
          </w:tcPr>
          <w:p w14:paraId="0F8844F4" w14:textId="1F9A5EBE" w:rsidR="005D75AE" w:rsidRPr="0030686A" w:rsidRDefault="005D75AE" w:rsidP="0030686A">
            <w:pPr>
              <w:jc w:val="center"/>
              <w:rPr>
                <w:b/>
              </w:rPr>
            </w:pPr>
            <w:r w:rsidRPr="0030686A">
              <w:rPr>
                <w:b/>
              </w:rPr>
              <w:t>Felelős megnevezése</w:t>
            </w:r>
          </w:p>
        </w:tc>
        <w:tc>
          <w:tcPr>
            <w:tcW w:w="931" w:type="pct"/>
            <w:shd w:val="clear" w:color="auto" w:fill="B6DDE8" w:themeFill="accent5" w:themeFillTint="66"/>
            <w:vAlign w:val="center"/>
          </w:tcPr>
          <w:p w14:paraId="79C9EDEC" w14:textId="43C036D4" w:rsidR="005D75AE" w:rsidRPr="0030686A" w:rsidRDefault="005D75AE" w:rsidP="0030686A">
            <w:pPr>
              <w:jc w:val="center"/>
              <w:rPr>
                <w:b/>
              </w:rPr>
            </w:pPr>
            <w:r w:rsidRPr="0030686A">
              <w:rPr>
                <w:b/>
              </w:rPr>
              <w:t>Tárolás záródátuma</w:t>
            </w:r>
          </w:p>
        </w:tc>
      </w:tr>
      <w:tr w:rsidR="005D75AE" w14:paraId="08330485" w14:textId="77777777" w:rsidTr="0030686A">
        <w:tc>
          <w:tcPr>
            <w:tcW w:w="950" w:type="pct"/>
          </w:tcPr>
          <w:p w14:paraId="292BA85A" w14:textId="77777777" w:rsidR="005D75AE" w:rsidRDefault="005D75AE" w:rsidP="00394A17"/>
        </w:tc>
        <w:tc>
          <w:tcPr>
            <w:tcW w:w="1260" w:type="pct"/>
          </w:tcPr>
          <w:p w14:paraId="0AE65ACB" w14:textId="77777777" w:rsidR="005D75AE" w:rsidRDefault="005D75AE" w:rsidP="00394A17"/>
        </w:tc>
        <w:tc>
          <w:tcPr>
            <w:tcW w:w="930" w:type="pct"/>
          </w:tcPr>
          <w:p w14:paraId="4235C5E8" w14:textId="77777777" w:rsidR="005D75AE" w:rsidRDefault="005D75AE" w:rsidP="00394A17"/>
        </w:tc>
        <w:tc>
          <w:tcPr>
            <w:tcW w:w="930" w:type="pct"/>
          </w:tcPr>
          <w:p w14:paraId="23F63CE9" w14:textId="77777777" w:rsidR="005D75AE" w:rsidRDefault="005D75AE" w:rsidP="00394A17"/>
        </w:tc>
        <w:tc>
          <w:tcPr>
            <w:tcW w:w="931" w:type="pct"/>
          </w:tcPr>
          <w:p w14:paraId="388B7223" w14:textId="77777777" w:rsidR="005D75AE" w:rsidRDefault="005D75AE" w:rsidP="00394A17"/>
        </w:tc>
      </w:tr>
    </w:tbl>
    <w:p w14:paraId="1A683671" w14:textId="77777777" w:rsidR="00BC4F60" w:rsidRDefault="00BC4F60" w:rsidP="00BC4F60"/>
    <w:p w14:paraId="68DB0A37" w14:textId="5F1DEF0A" w:rsidR="00BC4F60" w:rsidRPr="00287447" w:rsidRDefault="00BC4F60" w:rsidP="00BC4F60">
      <w:r>
        <w:t>Jellemzően p</w:t>
      </w:r>
      <w:r w:rsidRPr="00287447">
        <w:t>apír alapon</w:t>
      </w:r>
      <w:r>
        <w:t>, eredetiben</w:t>
      </w:r>
      <w:r w:rsidRPr="00287447">
        <w:t xml:space="preserve"> tárol</w:t>
      </w:r>
      <w:r>
        <w:t>andó</w:t>
      </w:r>
      <w:r w:rsidRPr="00287447">
        <w:t xml:space="preserve"> dokumentumok:</w:t>
      </w:r>
    </w:p>
    <w:p w14:paraId="3623CCC7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Személyügyi dokumentumok (Személyi szerződések, Szakmai beszámolók, teljesítésigazolások, Jelenléti ívek)</w:t>
      </w:r>
    </w:p>
    <w:p w14:paraId="1673BE3F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Nyilvánossághoz kapcsolódó dokumentumok (jelenléti ívek, meghívó)</w:t>
      </w:r>
    </w:p>
    <w:p w14:paraId="71562317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Indikátorokhoz kapcsolódó és műszaki szakmai eredményekhez kapcsolódó alátámasztó dokumentumok (a mutató jellege határozza meg)</w:t>
      </w:r>
    </w:p>
    <w:p w14:paraId="108D3001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Helyszíni szemle jegyzőkönyve</w:t>
      </w:r>
    </w:p>
    <w:p w14:paraId="13775994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Beszerzési dokumentumok (igénylőlap)</w:t>
      </w:r>
    </w:p>
    <w:p w14:paraId="64B4339E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Támogatási szerződés és annak módosításai</w:t>
      </w:r>
    </w:p>
    <w:p w14:paraId="702D1EB8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Pályázat benyújtásához kapcsolódó eredeti dokumentumok</w:t>
      </w:r>
    </w:p>
    <w:p w14:paraId="0E006F62" w14:textId="77777777" w:rsidR="00BC4F60" w:rsidRPr="00287447" w:rsidRDefault="00BC4F60" w:rsidP="00BC4F60">
      <w:pPr>
        <w:pStyle w:val="Listaszerbekezds"/>
        <w:numPr>
          <w:ilvl w:val="0"/>
          <w:numId w:val="2"/>
        </w:numPr>
      </w:pPr>
      <w:r w:rsidRPr="00287447">
        <w:t>Szakmai beszámolókhoz és kifizetési kérelmekhez kapcsolódó eredeti dokumentumok</w:t>
      </w:r>
    </w:p>
    <w:p w14:paraId="0295B285" w14:textId="4FCE9E63" w:rsidR="005D75AE" w:rsidRDefault="00BC4F60" w:rsidP="0030686A">
      <w:pPr>
        <w:pStyle w:val="Listaszerbekezds"/>
        <w:numPr>
          <w:ilvl w:val="0"/>
          <w:numId w:val="2"/>
        </w:numPr>
      </w:pPr>
      <w:r w:rsidRPr="00287447">
        <w:t>Adminisztratív jellegű eredeti dokumentumok (meghatalmazások)</w:t>
      </w:r>
    </w:p>
    <w:p w14:paraId="449F25C3" w14:textId="77777777" w:rsidR="00BA3D95" w:rsidRPr="00287447" w:rsidRDefault="00BA3D95" w:rsidP="0030686A">
      <w:pPr>
        <w:pStyle w:val="Listaszerbekezds"/>
      </w:pPr>
    </w:p>
    <w:p w14:paraId="02194077" w14:textId="0C6E4DCD" w:rsidR="007C5DB0" w:rsidRDefault="007C5DB0" w:rsidP="0030686A">
      <w:pPr>
        <w:pStyle w:val="Elialcim2"/>
        <w:ind w:left="862" w:hanging="578"/>
        <w:rPr>
          <w:rFonts w:cs="Times New Roman"/>
          <w:szCs w:val="24"/>
        </w:rPr>
      </w:pPr>
      <w:bookmarkStart w:id="271" w:name="_Toc121142789"/>
      <w:bookmarkStart w:id="272" w:name="_Toc121145478"/>
      <w:bookmarkStart w:id="273" w:name="_Toc121142790"/>
      <w:bookmarkStart w:id="274" w:name="_Toc121145479"/>
      <w:bookmarkStart w:id="275" w:name="_Toc121142791"/>
      <w:bookmarkStart w:id="276" w:name="_Toc121145480"/>
      <w:bookmarkStart w:id="277" w:name="_Toc121142792"/>
      <w:bookmarkStart w:id="278" w:name="_Toc121145481"/>
      <w:bookmarkStart w:id="279" w:name="_Toc121142793"/>
      <w:bookmarkStart w:id="280" w:name="_Toc121145482"/>
      <w:bookmarkStart w:id="281" w:name="_Toc121142794"/>
      <w:bookmarkStart w:id="282" w:name="_Toc121145483"/>
      <w:bookmarkStart w:id="283" w:name="_Toc121142795"/>
      <w:bookmarkStart w:id="284" w:name="_Toc121145484"/>
      <w:bookmarkStart w:id="285" w:name="_Toc121142796"/>
      <w:bookmarkStart w:id="286" w:name="_Toc121145485"/>
      <w:bookmarkStart w:id="287" w:name="_Toc121142797"/>
      <w:bookmarkStart w:id="288" w:name="_Toc121145486"/>
      <w:bookmarkStart w:id="289" w:name="_Toc121142798"/>
      <w:bookmarkStart w:id="290" w:name="_Toc121145487"/>
      <w:bookmarkStart w:id="291" w:name="_Toc121142799"/>
      <w:bookmarkStart w:id="292" w:name="_Toc121145488"/>
      <w:bookmarkStart w:id="293" w:name="_Toc121142800"/>
      <w:bookmarkStart w:id="294" w:name="_Toc121145489"/>
      <w:bookmarkStart w:id="295" w:name="_Toc121142801"/>
      <w:bookmarkStart w:id="296" w:name="_Toc121145490"/>
      <w:bookmarkStart w:id="297" w:name="_Toc121142802"/>
      <w:bookmarkStart w:id="298" w:name="_Toc121145491"/>
      <w:bookmarkStart w:id="299" w:name="_Toc121142803"/>
      <w:bookmarkStart w:id="300" w:name="_Toc121145492"/>
      <w:bookmarkStart w:id="301" w:name="_Toc121142804"/>
      <w:bookmarkStart w:id="302" w:name="_Toc121145493"/>
      <w:bookmarkStart w:id="303" w:name="_Toc121142805"/>
      <w:bookmarkStart w:id="304" w:name="_Toc121145494"/>
      <w:bookmarkStart w:id="305" w:name="_Toc121142806"/>
      <w:bookmarkStart w:id="306" w:name="_Toc121145495"/>
      <w:bookmarkStart w:id="307" w:name="_Toc121142807"/>
      <w:bookmarkStart w:id="308" w:name="_Toc121145496"/>
      <w:bookmarkStart w:id="309" w:name="_Toc121142808"/>
      <w:bookmarkStart w:id="310" w:name="_Toc121145497"/>
      <w:bookmarkStart w:id="311" w:name="_Toc121142809"/>
      <w:bookmarkStart w:id="312" w:name="_Toc121145498"/>
      <w:bookmarkStart w:id="313" w:name="_Toc121142810"/>
      <w:bookmarkStart w:id="314" w:name="_Toc121145499"/>
      <w:bookmarkStart w:id="315" w:name="_Toc121142811"/>
      <w:bookmarkStart w:id="316" w:name="_Toc121145500"/>
      <w:bookmarkStart w:id="317" w:name="_Toc121142812"/>
      <w:bookmarkStart w:id="318" w:name="_Toc121145501"/>
      <w:bookmarkStart w:id="319" w:name="_Toc121142813"/>
      <w:bookmarkStart w:id="320" w:name="_Toc121145502"/>
      <w:bookmarkStart w:id="321" w:name="_Toc121142814"/>
      <w:bookmarkStart w:id="322" w:name="_Toc121145503"/>
      <w:bookmarkStart w:id="323" w:name="_Toc121142815"/>
      <w:bookmarkStart w:id="324" w:name="_Toc121145504"/>
      <w:bookmarkStart w:id="325" w:name="_Toc121142816"/>
      <w:bookmarkStart w:id="326" w:name="_Toc121145505"/>
      <w:bookmarkStart w:id="327" w:name="_Toc121142817"/>
      <w:bookmarkStart w:id="328" w:name="_Toc121145506"/>
      <w:bookmarkStart w:id="329" w:name="_Toc121142818"/>
      <w:bookmarkStart w:id="330" w:name="_Toc121145507"/>
      <w:bookmarkStart w:id="331" w:name="_Toc121142819"/>
      <w:bookmarkStart w:id="332" w:name="_Toc121145508"/>
      <w:bookmarkStart w:id="333" w:name="_Toc121142822"/>
      <w:bookmarkStart w:id="334" w:name="_Toc121145511"/>
      <w:bookmarkStart w:id="335" w:name="_Toc12121324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r w:rsidRPr="00287447">
        <w:rPr>
          <w:rFonts w:cs="Times New Roman"/>
          <w:szCs w:val="24"/>
        </w:rPr>
        <w:t>Dokumentum típusok</w:t>
      </w:r>
      <w:bookmarkEnd w:id="335"/>
    </w:p>
    <w:p w14:paraId="7F9F12D8" w14:textId="79C06502" w:rsidR="00A37A75" w:rsidRPr="00287447" w:rsidRDefault="00A05AA9" w:rsidP="0030686A">
      <w:r>
        <w:t>Jelen fejezetben a projekt során felmerülő dokumentumok</w:t>
      </w:r>
      <w:r w:rsidR="00BC4F60">
        <w:t xml:space="preserve"> részletesebb</w:t>
      </w:r>
      <w:r>
        <w:t xml:space="preserve"> felsorolása lehetséges</w:t>
      </w:r>
      <w:r w:rsidR="00BC4F60">
        <w:t>.</w:t>
      </w:r>
    </w:p>
    <w:p w14:paraId="1DCAD4FF" w14:textId="77777777" w:rsidR="007C5DB0" w:rsidRPr="00287447" w:rsidRDefault="007C5DB0" w:rsidP="00394A17">
      <w:pPr>
        <w:pStyle w:val="Cmsor3"/>
        <w:rPr>
          <w:rFonts w:ascii="Times New Roman" w:hAnsi="Times New Roman" w:cs="Times New Roman"/>
        </w:rPr>
      </w:pPr>
      <w:bookmarkStart w:id="336" w:name="_Toc121142824"/>
      <w:bookmarkStart w:id="337" w:name="_Toc121145513"/>
      <w:bookmarkStart w:id="338" w:name="_Toc121213241"/>
      <w:bookmarkEnd w:id="336"/>
      <w:bookmarkEnd w:id="337"/>
      <w:r w:rsidRPr="00287447">
        <w:rPr>
          <w:rFonts w:ascii="Times New Roman" w:hAnsi="Times New Roman" w:cs="Times New Roman"/>
        </w:rPr>
        <w:t>Szakmai dokumentumok</w:t>
      </w:r>
      <w:bookmarkEnd w:id="338"/>
    </w:p>
    <w:p w14:paraId="5D60B10F" w14:textId="7C5FD8FA" w:rsidR="007C5DB0" w:rsidRPr="00287447" w:rsidRDefault="007C5DB0" w:rsidP="00394A17">
      <w:pPr>
        <w:spacing w:after="0"/>
      </w:pPr>
      <w:r w:rsidRPr="00287447">
        <w:rPr>
          <w:u w:val="single"/>
        </w:rPr>
        <w:t>Szakmai dokumentum típusok</w:t>
      </w:r>
      <w:r w:rsidRPr="00287447">
        <w:t>:</w:t>
      </w:r>
    </w:p>
    <w:p w14:paraId="617568AF" w14:textId="17AE75E6" w:rsidR="007C5DB0" w:rsidRPr="00287447" w:rsidRDefault="007C5DB0" w:rsidP="00394A17">
      <w:pPr>
        <w:pStyle w:val="Listaszerbekezds"/>
        <w:numPr>
          <w:ilvl w:val="0"/>
          <w:numId w:val="14"/>
        </w:numPr>
        <w:spacing w:after="0"/>
      </w:pPr>
      <w:r w:rsidRPr="00287447">
        <w:t>Szakmai feladatonként/ kutatócsopo</w:t>
      </w:r>
      <w:r w:rsidR="00EE261F" w:rsidRPr="00287447">
        <w:t>rtonként/</w:t>
      </w:r>
      <w:proofErr w:type="spellStart"/>
      <w:r w:rsidR="00EE261F" w:rsidRPr="00287447">
        <w:t>alprojekten</w:t>
      </w:r>
      <w:r w:rsidRPr="00287447">
        <w:t>ként</w:t>
      </w:r>
      <w:proofErr w:type="spellEnd"/>
      <w:r w:rsidRPr="00287447">
        <w:t xml:space="preserve"> eredménytermékek </w:t>
      </w:r>
    </w:p>
    <w:p w14:paraId="703DF26A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 xml:space="preserve">szakmai beszámolók, </w:t>
      </w:r>
    </w:p>
    <w:p w14:paraId="1389BB7B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lastRenderedPageBreak/>
        <w:t>szakmai jegyzőkönyvek (mérési, anyagfelhasználási)</w:t>
      </w:r>
    </w:p>
    <w:p w14:paraId="25EA119C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>jelentések</w:t>
      </w:r>
    </w:p>
    <w:p w14:paraId="1FB262CB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>publikációk</w:t>
      </w:r>
    </w:p>
    <w:p w14:paraId="1984C669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>naplók</w:t>
      </w:r>
    </w:p>
    <w:p w14:paraId="15BC7A9F" w14:textId="77777777" w:rsidR="007C5DB0" w:rsidRPr="00287447" w:rsidRDefault="007C5DB0" w:rsidP="00394A17">
      <w:pPr>
        <w:pStyle w:val="Listaszerbekezds"/>
        <w:numPr>
          <w:ilvl w:val="0"/>
          <w:numId w:val="14"/>
        </w:numPr>
      </w:pPr>
      <w:r w:rsidRPr="00287447">
        <w:t>Egyéb szakmai dokumentumok:</w:t>
      </w:r>
    </w:p>
    <w:p w14:paraId="7AB8DC62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 xml:space="preserve"> A projekt szakmai megvalósításban résztvevők megbeszéléseinek jegyzőkönyvei és jelenléti ívei, e-mailes levelezések a projekttel kapcsolatosan</w:t>
      </w:r>
    </w:p>
    <w:p w14:paraId="20EB8567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 xml:space="preserve">A dokumentumok elkészítésében résztvevőként feltüntetett személyek esetében a közreműködés igazolása </w:t>
      </w:r>
    </w:p>
    <w:p w14:paraId="0669862E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 xml:space="preserve">Teljesítésigazolás </w:t>
      </w:r>
    </w:p>
    <w:p w14:paraId="194D4A4F" w14:textId="77777777" w:rsidR="007C5DB0" w:rsidRPr="00287447" w:rsidRDefault="007C5DB0" w:rsidP="00394A17">
      <w:pPr>
        <w:pStyle w:val="Listaszerbekezds"/>
        <w:numPr>
          <w:ilvl w:val="1"/>
          <w:numId w:val="14"/>
        </w:numPr>
      </w:pPr>
      <w:r w:rsidRPr="00287447">
        <w:t>Jelenléti ívek, munkaidő nyilvántartások</w:t>
      </w:r>
    </w:p>
    <w:p w14:paraId="496AC430" w14:textId="77777777" w:rsidR="00A37A75" w:rsidRDefault="007C5DB0" w:rsidP="00394A17">
      <w:pPr>
        <w:pStyle w:val="Listaszerbekezds"/>
        <w:numPr>
          <w:ilvl w:val="1"/>
          <w:numId w:val="14"/>
        </w:numPr>
      </w:pPr>
      <w:r w:rsidRPr="00287447">
        <w:t>Emlékeztetők</w:t>
      </w:r>
    </w:p>
    <w:p w14:paraId="452889FF" w14:textId="0413D6AD" w:rsidR="007C5DB0" w:rsidRPr="0030686A" w:rsidRDefault="00A37A75" w:rsidP="0030686A">
      <w:pPr>
        <w:pStyle w:val="Cmsor3"/>
      </w:pPr>
      <w:bookmarkStart w:id="339" w:name="_Toc121213242"/>
      <w:r w:rsidRPr="0030686A">
        <w:rPr>
          <w:rFonts w:ascii="Times New Roman" w:hAnsi="Times New Roman" w:cs="Times New Roman"/>
        </w:rPr>
        <w:t>Szakterületi dokumentáció</w:t>
      </w:r>
      <w:bookmarkEnd w:id="339"/>
    </w:p>
    <w:p w14:paraId="34684FCA" w14:textId="68D521CD" w:rsidR="00A37A75" w:rsidRDefault="00A37A75" w:rsidP="0030686A">
      <w:pPr>
        <w:pStyle w:val="Listaszerbekezds"/>
        <w:numPr>
          <w:ilvl w:val="0"/>
          <w:numId w:val="14"/>
        </w:numPr>
      </w:pPr>
      <w:r>
        <w:t>Személyügyi dokumentumok</w:t>
      </w:r>
    </w:p>
    <w:p w14:paraId="537E9874" w14:textId="7A1097EF" w:rsidR="00A37A75" w:rsidRDefault="00A37A75" w:rsidP="0030686A">
      <w:pPr>
        <w:pStyle w:val="Listaszerbekezds"/>
        <w:numPr>
          <w:ilvl w:val="0"/>
          <w:numId w:val="14"/>
        </w:numPr>
      </w:pPr>
      <w:r>
        <w:t>Beszerzési dokumentáció</w:t>
      </w:r>
    </w:p>
    <w:p w14:paraId="69A1B11F" w14:textId="15521D7B" w:rsidR="00A37A75" w:rsidRPr="00287447" w:rsidRDefault="00A37A75" w:rsidP="0030686A">
      <w:pPr>
        <w:pStyle w:val="Listaszerbekezds"/>
        <w:numPr>
          <w:ilvl w:val="0"/>
          <w:numId w:val="14"/>
        </w:numPr>
      </w:pPr>
      <w:r>
        <w:t>Műszaki dokumentáció</w:t>
      </w:r>
    </w:p>
    <w:p w14:paraId="1D5649CB" w14:textId="62F166F6" w:rsidR="00605217" w:rsidRPr="00287447" w:rsidRDefault="007C5DB0" w:rsidP="00394A17">
      <w:pPr>
        <w:pStyle w:val="Cmsor3"/>
        <w:rPr>
          <w:rFonts w:ascii="Times New Roman" w:hAnsi="Times New Roman" w:cs="Times New Roman"/>
        </w:rPr>
      </w:pPr>
      <w:bookmarkStart w:id="340" w:name="_Toc121213243"/>
      <w:r w:rsidRPr="00287447">
        <w:rPr>
          <w:rFonts w:ascii="Times New Roman" w:hAnsi="Times New Roman" w:cs="Times New Roman"/>
        </w:rPr>
        <w:t>Menedzsmenthez kapcsolódó dokumentumok</w:t>
      </w:r>
      <w:bookmarkEnd w:id="340"/>
    </w:p>
    <w:p w14:paraId="601BC9DD" w14:textId="6E702CE6" w:rsidR="00A37A75" w:rsidRDefault="00A37A75" w:rsidP="00394A17">
      <w:pPr>
        <w:pStyle w:val="Listaszerbekezds"/>
        <w:numPr>
          <w:ilvl w:val="0"/>
          <w:numId w:val="15"/>
        </w:numPr>
      </w:pPr>
      <w:r>
        <w:t>Támogatáshoz kapcsolódó dokumentáció – benyújtott pályázat, támogatási szerződés</w:t>
      </w:r>
      <w:r w:rsidR="00F84127">
        <w:t xml:space="preserve"> és annak módosításai</w:t>
      </w:r>
      <w:r w:rsidR="00F74B97">
        <w:t>, helyszíni ellenőrzések jegyzőkönyvei</w:t>
      </w:r>
    </w:p>
    <w:p w14:paraId="60775E8D" w14:textId="3C54831E" w:rsidR="00F84127" w:rsidRDefault="00F84127" w:rsidP="00394A17">
      <w:pPr>
        <w:pStyle w:val="Listaszerbekezds"/>
        <w:numPr>
          <w:ilvl w:val="0"/>
          <w:numId w:val="15"/>
        </w:numPr>
      </w:pPr>
      <w:r>
        <w:t>Módosítások dokumentumai – A projekt során fellépő módosítási igények dokumentumai, valamint a kapcsolódó PAD és támogató hatóság felé bejelentett változások dokumentumai.</w:t>
      </w:r>
    </w:p>
    <w:p w14:paraId="027A55B2" w14:textId="2CB969C7" w:rsidR="007C5DB0" w:rsidRPr="00287447" w:rsidRDefault="007C5DB0" w:rsidP="00394A17">
      <w:pPr>
        <w:pStyle w:val="Listaszerbekezds"/>
        <w:numPr>
          <w:ilvl w:val="0"/>
          <w:numId w:val="15"/>
        </w:numPr>
      </w:pPr>
      <w:r w:rsidRPr="00287447">
        <w:t>Elszámolás dokumentumai – pályázati felhívás és elszámolhatósági útmutatóban rögzített dokumentum mátrix alapján kerül rögzítésre. Nem pályázati forrásból megvalósuló projekt esetén az SZTE vonatkozó szakterületi szabályzatai (beszerzési, HR) alapján</w:t>
      </w:r>
    </w:p>
    <w:p w14:paraId="2A36312F" w14:textId="7754468D" w:rsidR="007C5DB0" w:rsidRPr="00287447" w:rsidRDefault="007C5DB0" w:rsidP="00394A17">
      <w:pPr>
        <w:pStyle w:val="Listaszerbekezds"/>
        <w:numPr>
          <w:ilvl w:val="0"/>
          <w:numId w:val="15"/>
        </w:numPr>
      </w:pPr>
      <w:r w:rsidRPr="00287447">
        <w:t xml:space="preserve">Nyilvánosság dokumentumai – az adott pályázat által előírt kötelező elemek szerint. Nem pályázati forrásból megvalósuló projekt esetén az SZTE </w:t>
      </w:r>
      <w:r w:rsidR="001B454B">
        <w:t>Nemzetközi és K</w:t>
      </w:r>
      <w:r w:rsidRPr="00287447">
        <w:t xml:space="preserve">özkapcsolati Igazgatósággal egyeztetett dokumentumok. </w:t>
      </w:r>
    </w:p>
    <w:p w14:paraId="7C098F4C" w14:textId="6073132E" w:rsidR="007C5DB0" w:rsidRDefault="007C5DB0" w:rsidP="00394A17">
      <w:pPr>
        <w:pStyle w:val="Listaszerbekezds"/>
        <w:numPr>
          <w:ilvl w:val="0"/>
          <w:numId w:val="15"/>
        </w:numPr>
      </w:pPr>
      <w:r w:rsidRPr="00287447">
        <w:t>Projektszintű szakmai beszámolóhoz (mérföldköves) szükséges dokumentumok – a szakmai beszámolón túl: output és eredmény indikátorok és műszaki szakmai eredmények alátámasztó dokumentumai (minden a szakmai célok mérésére szolgáló mutató) a jelen dokumentum 3 fejezetében foglaltak szerint.</w:t>
      </w:r>
    </w:p>
    <w:p w14:paraId="39B3A39A" w14:textId="19A4610D" w:rsidR="00A37A75" w:rsidRDefault="00A37A75" w:rsidP="00394A17">
      <w:pPr>
        <w:pStyle w:val="Listaszerbekezds"/>
        <w:numPr>
          <w:ilvl w:val="0"/>
          <w:numId w:val="15"/>
        </w:numPr>
      </w:pPr>
      <w:r>
        <w:t>Adminisztratív dokumentáció – meghatalmazások, nyilatkozatok</w:t>
      </w:r>
      <w:r w:rsidR="006F1E6F">
        <w:t xml:space="preserve">, sablonok, projekt dokumentáció </w:t>
      </w:r>
      <w:proofErr w:type="spellStart"/>
      <w:r w:rsidR="006F1E6F">
        <w:t>nyomonkövetésére</w:t>
      </w:r>
      <w:proofErr w:type="spellEnd"/>
      <w:r w:rsidR="006F1E6F">
        <w:t xml:space="preserve"> használt táblázatok, iktatás stb.</w:t>
      </w:r>
    </w:p>
    <w:p w14:paraId="1F2FE22C" w14:textId="77777777" w:rsidR="00346581" w:rsidRDefault="00346581" w:rsidP="0030686A">
      <w:pPr>
        <w:pStyle w:val="Listaszerbekezds"/>
      </w:pPr>
    </w:p>
    <w:p w14:paraId="7BFE3EBA" w14:textId="77777777" w:rsidR="005D75AE" w:rsidRPr="00287447" w:rsidRDefault="005D75AE" w:rsidP="0030686A">
      <w:pPr>
        <w:pStyle w:val="Elialcim2"/>
        <w:ind w:left="862" w:hanging="578"/>
        <w:rPr>
          <w:rFonts w:cs="Times New Roman"/>
          <w:szCs w:val="24"/>
        </w:rPr>
      </w:pPr>
      <w:bookmarkStart w:id="341" w:name="_Toc121213244"/>
      <w:r w:rsidRPr="00287447">
        <w:rPr>
          <w:rFonts w:cs="Times New Roman"/>
          <w:szCs w:val="24"/>
        </w:rPr>
        <w:t>Adatvédelmi rendelkezések</w:t>
      </w:r>
      <w:bookmarkEnd w:id="341"/>
    </w:p>
    <w:p w14:paraId="2A49C5B1" w14:textId="7F9942AF" w:rsidR="0072347D" w:rsidRPr="0072347D" w:rsidRDefault="005D75AE" w:rsidP="0072347D">
      <w:r w:rsidRPr="00287447">
        <w:t>A projekt céljától függően kerül meghatározásra (</w:t>
      </w:r>
      <w:r w:rsidR="0072347D">
        <w:t xml:space="preserve">a bevont célcsoport adatainak kezelése, </w:t>
      </w:r>
      <w:r w:rsidRPr="00287447">
        <w:t>innovációs, szabadalmi vagy iparjogvédelmi szempontok, illetve Klinikai oldalról betegjogvédelmi szempontok rögzítése</w:t>
      </w:r>
      <w:r w:rsidR="0072347D">
        <w:t xml:space="preserve"> stb.</w:t>
      </w:r>
      <w:r w:rsidRPr="00287447">
        <w:t>)</w:t>
      </w:r>
      <w:r w:rsidR="0072347D">
        <w:t>. Amennyiben szükséges a projektre külön ad</w:t>
      </w:r>
      <w:r w:rsidR="0072347D" w:rsidRPr="0072347D">
        <w:t>atkezelési tájékoztató</w:t>
      </w:r>
      <w:r w:rsidR="0072347D">
        <w:t xml:space="preserve"> kidolgozása javasolt, melynek célja, hogy felhívja a célcsoport </w:t>
      </w:r>
      <w:r w:rsidR="0072347D">
        <w:lastRenderedPageBreak/>
        <w:t>figyelmét a</w:t>
      </w:r>
      <w:r w:rsidR="0072347D" w:rsidRPr="0072347D">
        <w:t xml:space="preserve"> projekt során történő</w:t>
      </w:r>
      <w:r w:rsidR="0072347D">
        <w:t xml:space="preserve"> adatkezelése</w:t>
      </w:r>
      <w:r w:rsidR="0072347D" w:rsidRPr="0072347D">
        <w:t>kre.</w:t>
      </w:r>
      <w:r w:rsidR="0072347D">
        <w:t xml:space="preserve"> Releváns esetekben szükséges a </w:t>
      </w:r>
      <w:r w:rsidR="0072347D" w:rsidRPr="0072347D">
        <w:t>Szegedi Tudományegyetem adatvé</w:t>
      </w:r>
      <w:r w:rsidR="0072347D">
        <w:t xml:space="preserve">delmi tisztviselőjének bevonása ennek kidolgozásába. </w:t>
      </w:r>
      <w:r w:rsidR="0072347D" w:rsidRPr="0072347D">
        <w:t>A Szegedi Tudományegyetem Adatvédelmi Szabályzata az alábbi linken érhető el:</w:t>
      </w:r>
      <w:r w:rsidR="0072347D">
        <w:t xml:space="preserve"> </w:t>
      </w:r>
      <w:hyperlink r:id="rId14" w:history="1">
        <w:r w:rsidR="0072347D" w:rsidRPr="0072347D">
          <w:rPr>
            <w:rStyle w:val="Hiperhivatkozs"/>
          </w:rPr>
          <w:t>http://www.u-szeged.hu/szabalyzatok</w:t>
        </w:r>
      </w:hyperlink>
    </w:p>
    <w:p w14:paraId="1123EA49" w14:textId="2B003EFF" w:rsidR="00605217" w:rsidRPr="00287447" w:rsidRDefault="00605217" w:rsidP="00394A17">
      <w:pPr>
        <w:pStyle w:val="Listaszerbekezds"/>
      </w:pPr>
    </w:p>
    <w:p w14:paraId="15CB426F" w14:textId="77777777" w:rsidR="007C5DB0" w:rsidRPr="00287447" w:rsidRDefault="007C5DB0" w:rsidP="0030686A">
      <w:pPr>
        <w:pStyle w:val="Elialcim2"/>
        <w:ind w:left="862" w:hanging="578"/>
        <w:rPr>
          <w:rFonts w:cs="Times New Roman"/>
          <w:szCs w:val="24"/>
        </w:rPr>
      </w:pPr>
      <w:bookmarkStart w:id="342" w:name="_Toc121213245"/>
      <w:r w:rsidRPr="00287447">
        <w:rPr>
          <w:rFonts w:cs="Times New Roman"/>
          <w:szCs w:val="24"/>
        </w:rPr>
        <w:t>Változáskezelés</w:t>
      </w:r>
      <w:bookmarkEnd w:id="270"/>
      <w:bookmarkEnd w:id="342"/>
    </w:p>
    <w:p w14:paraId="7BAF3866" w14:textId="073D4406" w:rsidR="00774300" w:rsidRDefault="00774300" w:rsidP="00394A17">
      <w:r>
        <w:t xml:space="preserve">Jelen fejezetben a projektet érintő változáskezelést szükséges bemutatni. A következőken a pályázatból finanszírozott projektek esetében történő változáskezelés kerül bemutatásra, mely az adott projekt típusát és sajátosságát </w:t>
      </w:r>
      <w:proofErr w:type="spellStart"/>
      <w:r>
        <w:t>figyelembevéve</w:t>
      </w:r>
      <w:proofErr w:type="spellEnd"/>
      <w:r>
        <w:t xml:space="preserve"> alakítható, specifikálható.</w:t>
      </w:r>
    </w:p>
    <w:p w14:paraId="31C05E7D" w14:textId="350DF7DD" w:rsidR="007C5DB0" w:rsidRPr="00287447" w:rsidRDefault="1CBF4EBD" w:rsidP="00394A17">
      <w:r w:rsidRPr="00287447">
        <w:t>A Projekt Alapító Dokumentum elfogadása után minden változást dokumentálni szükséges.  A felmerülő módosítási igényeket a projektmenedzser sorszámozott kérelembe foglalja.  A kérelmet a szakmai vezető/projekt menedzser terjeszti elő a jelen dokumentum 4</w:t>
      </w:r>
      <w:r w:rsidR="001B454B">
        <w:t>.</w:t>
      </w:r>
      <w:r w:rsidRPr="00287447">
        <w:t xml:space="preserve"> fejezetében rögzített </w:t>
      </w:r>
      <w:r w:rsidR="003847F0">
        <w:t>Stratégia szint</w:t>
      </w:r>
      <w:r w:rsidRPr="00287447">
        <w:t xml:space="preserve"> felé. A változások </w:t>
      </w:r>
      <w:r w:rsidR="003847F0">
        <w:t>a Stratégiai szint</w:t>
      </w:r>
      <w:r w:rsidRPr="00287447">
        <w:t xml:space="preserve"> általi elfogadását követően pályázatból megvalósuló projektek esetén a bejelentést a felhívás által rögzített módon, a Támogató részére kell megtenni.</w:t>
      </w:r>
    </w:p>
    <w:p w14:paraId="3BF5A3CC" w14:textId="74B8F96E" w:rsidR="007C5DB0" w:rsidRPr="00287447" w:rsidRDefault="007C5DB0" w:rsidP="00394A17">
      <w:r w:rsidRPr="00287447">
        <w:t>A Változás bejelentés kapcsán az alábbi minimum ad</w:t>
      </w:r>
      <w:r w:rsidR="00D3114C" w:rsidRPr="00287447">
        <w:t>a</w:t>
      </w:r>
      <w:r w:rsidRPr="00287447">
        <w:t>tok megadása kötelező:</w:t>
      </w:r>
    </w:p>
    <w:p w14:paraId="5999A066" w14:textId="77777777" w:rsidR="007C5DB0" w:rsidRPr="00287447" w:rsidRDefault="007C5DB0" w:rsidP="00394A17">
      <w:pPr>
        <w:pStyle w:val="Listaszerbekezds"/>
        <w:numPr>
          <w:ilvl w:val="0"/>
          <w:numId w:val="23"/>
        </w:numPr>
      </w:pPr>
      <w:r w:rsidRPr="00287447">
        <w:t>Változás jellege (</w:t>
      </w:r>
      <w:proofErr w:type="spellStart"/>
      <w:r w:rsidRPr="00287447">
        <w:t>pl</w:t>
      </w:r>
      <w:proofErr w:type="spellEnd"/>
      <w:r w:rsidRPr="00287447">
        <w:t xml:space="preserve"> költségvetést érintő, szakmai tartalmat érintő)  </w:t>
      </w:r>
    </w:p>
    <w:p w14:paraId="75AB5A58" w14:textId="77777777" w:rsidR="007C5DB0" w:rsidRPr="00287447" w:rsidRDefault="007C5DB0" w:rsidP="00394A17">
      <w:pPr>
        <w:pStyle w:val="Listaszerbekezds"/>
        <w:numPr>
          <w:ilvl w:val="0"/>
          <w:numId w:val="23"/>
        </w:numPr>
      </w:pPr>
      <w:r w:rsidRPr="00287447">
        <w:t>Változás leírása (a változás indoklása, és a vonatkozó lényeges információk)</w:t>
      </w:r>
    </w:p>
    <w:p w14:paraId="49B5D462" w14:textId="020A2DE2" w:rsidR="007C5DB0" w:rsidRDefault="007C5DB0" w:rsidP="00394A17">
      <w:pPr>
        <w:pStyle w:val="Listaszerbekezds"/>
        <w:numPr>
          <w:ilvl w:val="0"/>
          <w:numId w:val="23"/>
        </w:numPr>
      </w:pPr>
      <w:r w:rsidRPr="00287447">
        <w:t>Alátámasztó dokumentumok, kimutatások, táblázatok</w:t>
      </w:r>
    </w:p>
    <w:p w14:paraId="5FA19B87" w14:textId="0C36CFB2" w:rsidR="007C5DB0" w:rsidRPr="00287447" w:rsidRDefault="00573F01" w:rsidP="00394A17">
      <w:r>
        <w:t xml:space="preserve">A változások összefoglalásában a </w:t>
      </w:r>
      <w:r w:rsidR="00965CB6" w:rsidRPr="0030686A">
        <w:rPr>
          <w:b/>
        </w:rPr>
        <w:t>10_melleklet_PAD_Valtozasbejelentes_sablon.docx</w:t>
      </w:r>
      <w:r w:rsidR="00965CB6">
        <w:t xml:space="preserve"> </w:t>
      </w:r>
      <w:r>
        <w:t>nyújt segítséget</w:t>
      </w:r>
      <w:r w:rsidR="00A05AA9">
        <w:t>, melynek tartalma a változásnak megfelelően bővíthető</w:t>
      </w:r>
      <w:r w:rsidR="00965CB6">
        <w:t>, alakítható</w:t>
      </w:r>
      <w:r>
        <w:t>.</w:t>
      </w:r>
    </w:p>
    <w:p w14:paraId="55D86169" w14:textId="77777777" w:rsidR="007C5DB0" w:rsidRPr="00287447" w:rsidRDefault="007C5DB0" w:rsidP="00394A17">
      <w:r w:rsidRPr="00287447">
        <w:t>Változás jellege szerint: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C5DB0" w:rsidRPr="008E7882" w14:paraId="0FDF6854" w14:textId="77777777" w:rsidTr="0030686A">
        <w:tc>
          <w:tcPr>
            <w:tcW w:w="4531" w:type="dxa"/>
            <w:vAlign w:val="center"/>
          </w:tcPr>
          <w:p w14:paraId="691DCB0A" w14:textId="77777777" w:rsidR="007C5DB0" w:rsidRPr="008E7882" w:rsidRDefault="007C5DB0" w:rsidP="007C7F50">
            <w:pPr>
              <w:jc w:val="center"/>
              <w:rPr>
                <w:b/>
                <w:sz w:val="22"/>
                <w:szCs w:val="22"/>
              </w:rPr>
            </w:pPr>
            <w:r w:rsidRPr="008E7882">
              <w:rPr>
                <w:b/>
                <w:sz w:val="22"/>
                <w:szCs w:val="22"/>
              </w:rPr>
              <w:t>A projekt egészére kiható változások, összetett alapos indoklás szükséges a változás kezeléséhez</w:t>
            </w:r>
          </w:p>
        </w:tc>
        <w:tc>
          <w:tcPr>
            <w:tcW w:w="4531" w:type="dxa"/>
            <w:vAlign w:val="center"/>
          </w:tcPr>
          <w:p w14:paraId="37032CEE" w14:textId="77777777" w:rsidR="007C5DB0" w:rsidRPr="008E7882" w:rsidRDefault="007C5DB0" w:rsidP="007C7F50">
            <w:pPr>
              <w:jc w:val="center"/>
              <w:rPr>
                <w:b/>
                <w:sz w:val="22"/>
                <w:szCs w:val="22"/>
              </w:rPr>
            </w:pPr>
            <w:r w:rsidRPr="008E7882">
              <w:rPr>
                <w:b/>
                <w:sz w:val="22"/>
                <w:szCs w:val="22"/>
              </w:rPr>
              <w:t>Adminisztratív jellegű változások</w:t>
            </w:r>
          </w:p>
        </w:tc>
      </w:tr>
      <w:tr w:rsidR="007C5DB0" w:rsidRPr="008E7882" w14:paraId="43861ECA" w14:textId="77777777" w:rsidTr="007C7F50">
        <w:tc>
          <w:tcPr>
            <w:tcW w:w="4531" w:type="dxa"/>
          </w:tcPr>
          <w:p w14:paraId="08B20508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 xml:space="preserve">Megvalósítási helyszín változása </w:t>
            </w:r>
          </w:p>
          <w:p w14:paraId="3077C552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 xml:space="preserve">Projekt kezdésének és mérföldkövek ütemezésének módosítása </w:t>
            </w:r>
          </w:p>
          <w:p w14:paraId="7DD9A437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proofErr w:type="gramStart"/>
            <w:r w:rsidRPr="008E7882">
              <w:rPr>
                <w:sz w:val="22"/>
                <w:szCs w:val="22"/>
              </w:rPr>
              <w:t>Eszköz(</w:t>
            </w:r>
            <w:proofErr w:type="spellStart"/>
            <w:proofErr w:type="gramEnd"/>
            <w:r w:rsidRPr="008E7882">
              <w:rPr>
                <w:sz w:val="22"/>
                <w:szCs w:val="22"/>
              </w:rPr>
              <w:t>ök</w:t>
            </w:r>
            <w:proofErr w:type="spellEnd"/>
            <w:r w:rsidRPr="008E7882">
              <w:rPr>
                <w:sz w:val="22"/>
                <w:szCs w:val="22"/>
              </w:rPr>
              <w:t xml:space="preserve">), költségek változása </w:t>
            </w:r>
          </w:p>
          <w:p w14:paraId="217DD27C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Támogatás ütemezésének módosítása</w:t>
            </w:r>
          </w:p>
          <w:p w14:paraId="7300A64D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 xml:space="preserve">Költségterv változás </w:t>
            </w:r>
          </w:p>
          <w:p w14:paraId="7AF8CE35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Szakmai tartalom változása</w:t>
            </w:r>
          </w:p>
          <w:p w14:paraId="360BB95F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Konzorciumi tag cseréje</w:t>
            </w:r>
          </w:p>
        </w:tc>
        <w:tc>
          <w:tcPr>
            <w:tcW w:w="4531" w:type="dxa"/>
          </w:tcPr>
          <w:p w14:paraId="7AD33D90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Támogatásra kijelölt bankszámlaszám változás / Új bankszámla nyitása</w:t>
            </w:r>
          </w:p>
          <w:p w14:paraId="14EDA52B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 xml:space="preserve">Pályázó alapadataiban történő változások </w:t>
            </w:r>
          </w:p>
          <w:p w14:paraId="7BE60CCD" w14:textId="77777777" w:rsidR="007C5DB0" w:rsidRPr="008E7882" w:rsidRDefault="007C5DB0" w:rsidP="00310851">
            <w:pPr>
              <w:pStyle w:val="Listaszerbekezds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 xml:space="preserve">Címváltozás </w:t>
            </w:r>
          </w:p>
        </w:tc>
      </w:tr>
    </w:tbl>
    <w:p w14:paraId="0B581137" w14:textId="77777777" w:rsidR="007C5DB0" w:rsidRPr="008E7882" w:rsidRDefault="007C5DB0" w:rsidP="007C5DB0">
      <w:pPr>
        <w:rPr>
          <w:sz w:val="22"/>
          <w:szCs w:val="22"/>
        </w:rPr>
      </w:pPr>
    </w:p>
    <w:p w14:paraId="4C9918B0" w14:textId="77777777" w:rsidR="007C5DB0" w:rsidRPr="00287447" w:rsidRDefault="007C5DB0" w:rsidP="0030686A">
      <w:pPr>
        <w:pStyle w:val="Elialcim2"/>
        <w:ind w:left="862" w:hanging="578"/>
        <w:rPr>
          <w:rFonts w:cs="Times New Roman"/>
          <w:szCs w:val="24"/>
        </w:rPr>
      </w:pPr>
      <w:bookmarkStart w:id="343" w:name="_Toc500967258"/>
      <w:bookmarkStart w:id="344" w:name="_Toc121213246"/>
      <w:r w:rsidRPr="00287447">
        <w:rPr>
          <w:rFonts w:cs="Times New Roman"/>
          <w:szCs w:val="24"/>
        </w:rPr>
        <w:t>A PAD karbantartás</w:t>
      </w:r>
      <w:bookmarkEnd w:id="343"/>
      <w:r w:rsidRPr="00287447">
        <w:rPr>
          <w:rFonts w:cs="Times New Roman"/>
          <w:szCs w:val="24"/>
        </w:rPr>
        <w:t>a</w:t>
      </w:r>
      <w:bookmarkEnd w:id="344"/>
    </w:p>
    <w:p w14:paraId="56B8B210" w14:textId="06EF8D86" w:rsidR="006906ED" w:rsidRDefault="006906ED" w:rsidP="00394A17">
      <w:pPr>
        <w:spacing w:after="0"/>
      </w:pPr>
      <w:r w:rsidRPr="006906ED">
        <w:t xml:space="preserve">Jelen fejezetben </w:t>
      </w:r>
      <w:r>
        <w:t>a PAD karbantartására vonatkozó szabályokat szükséges rögzíteni</w:t>
      </w:r>
      <w:r w:rsidRPr="006906ED">
        <w:t xml:space="preserve">. A következőken a pályázatból finanszírozott projektek esetében történő </w:t>
      </w:r>
      <w:r>
        <w:t>karbantartás</w:t>
      </w:r>
      <w:r w:rsidRPr="006906ED">
        <w:t xml:space="preserve"> kerül bemutatásra, mely az adott projekt típusát és sajátosságát </w:t>
      </w:r>
      <w:proofErr w:type="spellStart"/>
      <w:r w:rsidRPr="006906ED">
        <w:t>figyelembevéve</w:t>
      </w:r>
      <w:proofErr w:type="spellEnd"/>
      <w:r w:rsidRPr="006906ED">
        <w:t xml:space="preserve"> alakítható, specifikálható.</w:t>
      </w:r>
    </w:p>
    <w:p w14:paraId="36B1D017" w14:textId="77777777" w:rsidR="006906ED" w:rsidRDefault="006906ED" w:rsidP="00394A17">
      <w:pPr>
        <w:spacing w:after="0"/>
      </w:pPr>
    </w:p>
    <w:p w14:paraId="2854EA23" w14:textId="371834E4" w:rsidR="007C5DB0" w:rsidRPr="001B454B" w:rsidRDefault="007C5DB0" w:rsidP="00394A17">
      <w:pPr>
        <w:spacing w:after="0"/>
      </w:pPr>
      <w:r w:rsidRPr="001B454B">
        <w:t>A PAD módosítása</w:t>
      </w:r>
    </w:p>
    <w:p w14:paraId="5CA6FE28" w14:textId="77777777" w:rsidR="007C5DB0" w:rsidRPr="00287447" w:rsidRDefault="007C5DB0" w:rsidP="00394A17">
      <w:pPr>
        <w:pStyle w:val="Listaszerbekezds"/>
        <w:numPr>
          <w:ilvl w:val="0"/>
          <w:numId w:val="24"/>
        </w:numPr>
        <w:spacing w:after="0"/>
      </w:pPr>
      <w:r w:rsidRPr="00287447">
        <w:t>A PAD módosítását a szakmai vezető kezdeményezheti.</w:t>
      </w:r>
    </w:p>
    <w:p w14:paraId="0D711C47" w14:textId="77777777" w:rsidR="007C5DB0" w:rsidRPr="00287447" w:rsidRDefault="007C5DB0" w:rsidP="00394A17">
      <w:pPr>
        <w:pStyle w:val="Listaszerbekezds"/>
        <w:numPr>
          <w:ilvl w:val="0"/>
          <w:numId w:val="24"/>
        </w:numPr>
        <w:spacing w:after="0"/>
      </w:pPr>
      <w:r w:rsidRPr="00287447">
        <w:t xml:space="preserve">A PAD módosítása módosítási javaslat alapján történik. </w:t>
      </w:r>
    </w:p>
    <w:p w14:paraId="475677CE" w14:textId="77777777" w:rsidR="007C5DB0" w:rsidRPr="00287447" w:rsidRDefault="007C5DB0" w:rsidP="00394A17">
      <w:pPr>
        <w:pStyle w:val="Listaszerbekezds"/>
        <w:numPr>
          <w:ilvl w:val="0"/>
          <w:numId w:val="24"/>
        </w:numPr>
        <w:spacing w:after="0"/>
      </w:pPr>
      <w:r w:rsidRPr="00287447">
        <w:t xml:space="preserve">A PAD módosítás javaslatának tartalmaznia kell a változtatás okát, illetve leírását. </w:t>
      </w:r>
    </w:p>
    <w:p w14:paraId="5B3EF386" w14:textId="4BC76B9E" w:rsidR="007C5DB0" w:rsidRPr="00287447" w:rsidRDefault="007C5DB0" w:rsidP="00394A17">
      <w:pPr>
        <w:pStyle w:val="Listaszerbekezds"/>
        <w:numPr>
          <w:ilvl w:val="0"/>
          <w:numId w:val="24"/>
        </w:numPr>
        <w:spacing w:after="0"/>
      </w:pPr>
      <w:r w:rsidRPr="00287447">
        <w:t xml:space="preserve">A PAD módosítást a </w:t>
      </w:r>
      <w:r w:rsidR="003847F0">
        <w:t>Stratégiai szinten fogadják</w:t>
      </w:r>
      <w:r w:rsidRPr="00287447">
        <w:t xml:space="preserve"> el</w:t>
      </w:r>
    </w:p>
    <w:p w14:paraId="656E1BFF" w14:textId="1607DECA" w:rsidR="1CBF4EBD" w:rsidRPr="00287447" w:rsidRDefault="1CBF4EBD" w:rsidP="00394A17">
      <w:pPr>
        <w:pStyle w:val="Listaszerbekezds"/>
        <w:numPr>
          <w:ilvl w:val="0"/>
          <w:numId w:val="24"/>
        </w:numPr>
        <w:spacing w:after="0"/>
      </w:pPr>
      <w:r w:rsidRPr="00287447">
        <w:t>A módosított PAD-</w:t>
      </w:r>
      <w:proofErr w:type="spellStart"/>
      <w:r w:rsidRPr="00287447">
        <w:t>ot</w:t>
      </w:r>
      <w:proofErr w:type="spellEnd"/>
      <w:r w:rsidRPr="00287447">
        <w:t xml:space="preserve"> verziószámmal kell ellátni.</w:t>
      </w:r>
    </w:p>
    <w:p w14:paraId="4350A060" w14:textId="5D959792" w:rsidR="69AB1410" w:rsidRPr="00287447" w:rsidRDefault="69AB1410" w:rsidP="00394A17">
      <w:pPr>
        <w:spacing w:after="0"/>
      </w:pPr>
    </w:p>
    <w:p w14:paraId="649AD08C" w14:textId="4E4F0FE4" w:rsidR="429CC5EF" w:rsidRPr="00287447" w:rsidRDefault="429CC5EF" w:rsidP="00394A17">
      <w:r w:rsidRPr="00287447">
        <w:rPr>
          <w:u w:val="single"/>
        </w:rPr>
        <w:t xml:space="preserve">Kötelező a PAD módosítása az alábbi esetekben: </w:t>
      </w:r>
    </w:p>
    <w:p w14:paraId="5DAAE0B8" w14:textId="169ED075" w:rsidR="429CC5EF" w:rsidRPr="00287447" w:rsidRDefault="429CC5EF" w:rsidP="00394A17">
      <w:pPr>
        <w:pStyle w:val="Listaszerbekezds"/>
        <w:numPr>
          <w:ilvl w:val="0"/>
          <w:numId w:val="44"/>
        </w:numPr>
      </w:pPr>
      <w:r w:rsidRPr="00287447">
        <w:t>szakmai vezető változás</w:t>
      </w:r>
    </w:p>
    <w:p w14:paraId="37F5D2CE" w14:textId="20206773" w:rsidR="429CC5EF" w:rsidRPr="00287447" w:rsidRDefault="429CC5EF" w:rsidP="00394A17">
      <w:pPr>
        <w:pStyle w:val="Listaszerbekezds"/>
        <w:numPr>
          <w:ilvl w:val="0"/>
          <w:numId w:val="44"/>
        </w:numPr>
      </w:pPr>
      <w:r w:rsidRPr="00287447">
        <w:t>befejezési határidő módosításakor</w:t>
      </w:r>
    </w:p>
    <w:p w14:paraId="6F00BFD1" w14:textId="3F3426A5" w:rsidR="429CC5EF" w:rsidRPr="00287447" w:rsidRDefault="429CC5EF" w:rsidP="00394A17">
      <w:pPr>
        <w:pStyle w:val="Listaszerbekezds"/>
        <w:numPr>
          <w:ilvl w:val="0"/>
          <w:numId w:val="44"/>
        </w:numPr>
        <w:rPr>
          <w:i/>
          <w:iCs/>
        </w:rPr>
      </w:pPr>
      <w:r w:rsidRPr="00287447">
        <w:t xml:space="preserve">szakmai tartalomtól való jelentős eltérés </w:t>
      </w:r>
      <w:r w:rsidRPr="00287447">
        <w:rPr>
          <w:i/>
          <w:iCs/>
        </w:rPr>
        <w:t>(valamelyik tervezett eredmény nem tud megvalósulni)</w:t>
      </w:r>
    </w:p>
    <w:p w14:paraId="3A2E2CBD" w14:textId="2DCAA041" w:rsidR="429CC5EF" w:rsidRPr="00287447" w:rsidRDefault="429CC5EF" w:rsidP="00394A17">
      <w:pPr>
        <w:pStyle w:val="Listaszerbekezds"/>
        <w:numPr>
          <w:ilvl w:val="0"/>
          <w:numId w:val="44"/>
        </w:numPr>
      </w:pPr>
      <w:r w:rsidRPr="00287447">
        <w:t xml:space="preserve">költségszerkezet nagymértékű módosítása </w:t>
      </w:r>
      <w:r w:rsidRPr="00287447">
        <w:rPr>
          <w:i/>
          <w:iCs/>
        </w:rPr>
        <w:t>(a nagy értéket vezetői szinten kell meghatározni)</w:t>
      </w:r>
      <w:r w:rsidRPr="00287447">
        <w:t xml:space="preserve"> </w:t>
      </w:r>
    </w:p>
    <w:p w14:paraId="360F1ECB" w14:textId="76687196" w:rsidR="429CC5EF" w:rsidRPr="00287447" w:rsidRDefault="429CC5EF" w:rsidP="00394A17">
      <w:pPr>
        <w:pStyle w:val="Listaszerbekezds"/>
        <w:numPr>
          <w:ilvl w:val="1"/>
          <w:numId w:val="1"/>
        </w:numPr>
      </w:pPr>
      <w:r w:rsidRPr="00287447">
        <w:t>bármilyen új nagyértékű tétel (eszköz, szolgáltatás stb.) projektbe történő beemelése, vagy annak elhagyása</w:t>
      </w:r>
    </w:p>
    <w:p w14:paraId="0D709D95" w14:textId="1554B48B" w:rsidR="429CC5EF" w:rsidRPr="00287447" w:rsidRDefault="429CC5EF" w:rsidP="00394A17">
      <w:pPr>
        <w:pStyle w:val="Listaszerbekezds"/>
        <w:numPr>
          <w:ilvl w:val="1"/>
          <w:numId w:val="1"/>
        </w:numPr>
      </w:pPr>
      <w:r w:rsidRPr="00287447">
        <w:t>személyi költségekre történő átcsoportosítás egyéb költségtételekről</w:t>
      </w:r>
    </w:p>
    <w:p w14:paraId="55E58FDF" w14:textId="29B3CEC3" w:rsidR="429CC5EF" w:rsidRPr="00287447" w:rsidRDefault="429CC5EF" w:rsidP="00394A17">
      <w:pPr>
        <w:pStyle w:val="Listaszerbekezds"/>
        <w:numPr>
          <w:ilvl w:val="1"/>
          <w:numId w:val="1"/>
        </w:numPr>
      </w:pPr>
      <w:r w:rsidRPr="00287447">
        <w:t>plusz támogatás (ráemelés) kerül megítélésre a projekt részére</w:t>
      </w:r>
    </w:p>
    <w:p w14:paraId="4349EFA4" w14:textId="36820B02" w:rsidR="429CC5EF" w:rsidRPr="00287447" w:rsidRDefault="003847F0" w:rsidP="00394A17">
      <w:pPr>
        <w:pStyle w:val="Listaszerbekezds"/>
        <w:numPr>
          <w:ilvl w:val="0"/>
          <w:numId w:val="45"/>
        </w:numPr>
      </w:pPr>
      <w:r>
        <w:t xml:space="preserve">többlet forrás bevonása válik szükségessé, </w:t>
      </w:r>
      <w:proofErr w:type="gramStart"/>
      <w:r>
        <w:t>főként</w:t>
      </w:r>
      <w:proofErr w:type="gramEnd"/>
      <w:r>
        <w:t xml:space="preserve"> ha</w:t>
      </w:r>
      <w:r w:rsidR="00BC4F60">
        <w:t xml:space="preserve"> ennek</w:t>
      </w:r>
      <w:r>
        <w:t xml:space="preserve"> finanszírozás</w:t>
      </w:r>
      <w:r w:rsidR="00BC4F60">
        <w:t>a</w:t>
      </w:r>
      <w:r>
        <w:t xml:space="preserve"> saját forrásból történik</w:t>
      </w:r>
    </w:p>
    <w:p w14:paraId="3F9DC088" w14:textId="6A69DB86" w:rsidR="429CC5EF" w:rsidRPr="00287447" w:rsidRDefault="429CC5EF" w:rsidP="00394A17">
      <w:pPr>
        <w:pStyle w:val="Listaszerbekezds"/>
        <w:numPr>
          <w:ilvl w:val="0"/>
          <w:numId w:val="45"/>
        </w:numPr>
      </w:pPr>
      <w:r w:rsidRPr="00287447">
        <w:t xml:space="preserve">szankcionálandó indikátor módosítások esetében (pl.: IH rendszer szinten kéri a felülvizsgálatot, mely alapvetően változtathatja az indikátor célértékeket)  </w:t>
      </w:r>
    </w:p>
    <w:p w14:paraId="558822FB" w14:textId="41A963C8" w:rsidR="429CC5EF" w:rsidRPr="00287447" w:rsidRDefault="429CC5EF" w:rsidP="00394A17">
      <w:pPr>
        <w:rPr>
          <w:rFonts w:eastAsia="Calibri"/>
        </w:rPr>
      </w:pPr>
      <w:r w:rsidRPr="00287447">
        <w:rPr>
          <w:rFonts w:eastAsia="Calibri"/>
        </w:rPr>
        <w:t>A PAD felülvizsgálata 6 havonta kötelező, a fe</w:t>
      </w:r>
      <w:r w:rsidR="06CBE0B1" w:rsidRPr="00287447">
        <w:rPr>
          <w:rFonts w:eastAsia="Calibri"/>
        </w:rPr>
        <w:t>n</w:t>
      </w:r>
      <w:r w:rsidRPr="00287447">
        <w:rPr>
          <w:rFonts w:eastAsia="Calibri"/>
        </w:rPr>
        <w:t>ti esetek körébe nem tartozó módosítások ezen</w:t>
      </w:r>
      <w:r w:rsidR="7A141D60" w:rsidRPr="00287447">
        <w:rPr>
          <w:rFonts w:eastAsia="Calibri"/>
        </w:rPr>
        <w:t xml:space="preserve"> időszakban </w:t>
      </w:r>
      <w:proofErr w:type="gramStart"/>
      <w:r w:rsidR="762E2A9F" w:rsidRPr="00287447">
        <w:rPr>
          <w:rFonts w:eastAsia="Calibri"/>
        </w:rPr>
        <w:t>eszközölhetők</w:t>
      </w:r>
      <w:proofErr w:type="gramEnd"/>
      <w:r w:rsidR="762E2A9F" w:rsidRPr="00287447">
        <w:rPr>
          <w:rFonts w:eastAsia="Calibri"/>
        </w:rPr>
        <w:t>.</w:t>
      </w:r>
    </w:p>
    <w:p w14:paraId="24F72C68" w14:textId="61E33D3A" w:rsidR="005C3C96" w:rsidRPr="0032596D" w:rsidRDefault="005C3C96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345" w:name="_Toc120999841"/>
      <w:bookmarkStart w:id="346" w:name="_Toc121000348"/>
      <w:bookmarkStart w:id="347" w:name="_Toc121000489"/>
      <w:bookmarkStart w:id="348" w:name="_Toc121213247"/>
      <w:bookmarkEnd w:id="345"/>
      <w:bookmarkEnd w:id="346"/>
      <w:bookmarkEnd w:id="347"/>
      <w:r w:rsidRPr="0032596D">
        <w:rPr>
          <w:rFonts w:cs="Times New Roman"/>
        </w:rPr>
        <w:t>A KOCKÁZATKEZELÉS</w:t>
      </w:r>
      <w:bookmarkEnd w:id="268"/>
      <w:bookmarkEnd w:id="348"/>
    </w:p>
    <w:p w14:paraId="7B3A0E25" w14:textId="0AA3CF67" w:rsidR="008E7882" w:rsidRPr="00287447" w:rsidRDefault="008E7882" w:rsidP="008E7882">
      <w:r w:rsidRPr="00287447">
        <w:t>Ebben a fejezetben a projekt megvalósítás, majd működtetése kapcsán felmerülő lehetséges kockázatok felmérését és kezelési módjait szükséges bemutatni.</w:t>
      </w:r>
      <w:r w:rsidR="003847F0">
        <w:t xml:space="preserve"> A fejezetben a</w:t>
      </w:r>
      <w:r w:rsidR="00763FFF">
        <w:t xml:space="preserve"> projekt előkészítése és megvalósítása során</w:t>
      </w:r>
      <w:r w:rsidR="003847F0">
        <w:t xml:space="preserve"> felmerülő kockázatok összes típusa megtalálható, de a PAD-</w:t>
      </w:r>
      <w:proofErr w:type="spellStart"/>
      <w:r w:rsidR="003847F0">
        <w:t>ban</w:t>
      </w:r>
      <w:proofErr w:type="spellEnd"/>
      <w:r w:rsidR="003847F0">
        <w:t xml:space="preserve"> feltüntetni</w:t>
      </w:r>
      <w:r w:rsidR="00763FFF">
        <w:t xml:space="preserve"> és elemezni</w:t>
      </w:r>
      <w:r w:rsidR="003847F0">
        <w:t xml:space="preserve"> csak az adott projektre vonatkozó kockázatokat szükséges</w:t>
      </w:r>
      <w:r w:rsidR="00763FFF">
        <w:t>.</w:t>
      </w:r>
    </w:p>
    <w:p w14:paraId="7D3D9D12" w14:textId="77777777" w:rsidR="008E7882" w:rsidRPr="00287447" w:rsidRDefault="008E7882" w:rsidP="008E7882">
      <w:r w:rsidRPr="00287447">
        <w:rPr>
          <w:b/>
        </w:rPr>
        <w:t>Kockázat</w:t>
      </w:r>
      <w:r w:rsidRPr="00287447">
        <w:t xml:space="preserve">nak nevezünk minden olyan tényezőt, ami </w:t>
      </w:r>
    </w:p>
    <w:p w14:paraId="3FBFB0A7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Olyan körülmény, amire a projektgazdának csak korlátozott ráhatása van, legyen szó akár belső, akár külső tényezőről, </w:t>
      </w:r>
    </w:p>
    <w:p w14:paraId="37E8CCE9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Kimenetelét tekintve bizonytalan, </w:t>
      </w:r>
    </w:p>
    <w:p w14:paraId="7909E31A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Negatív kimenetele esetén szignifikánsan hátráltatja, nehezíti a projekt lebonyolítását. </w:t>
      </w:r>
    </w:p>
    <w:p w14:paraId="0B5A6232" w14:textId="77777777" w:rsidR="008E7882" w:rsidRPr="00287447" w:rsidRDefault="008E7882" w:rsidP="008E7882">
      <w:r w:rsidRPr="00287447">
        <w:t xml:space="preserve">A kockázatelemzés lényege ezeknek a kockázatoknak az összegyűjtése, és felkészülés az elkerülésükre illetve kezelésükre. </w:t>
      </w:r>
    </w:p>
    <w:p w14:paraId="2575D47C" w14:textId="77777777" w:rsidR="008E7882" w:rsidRPr="00287447" w:rsidRDefault="008E7882" w:rsidP="008E7882">
      <w:r w:rsidRPr="00287447">
        <w:lastRenderedPageBreak/>
        <w:t xml:space="preserve">A kockázatelemzés </w:t>
      </w:r>
      <w:r w:rsidRPr="00287447">
        <w:rPr>
          <w:b/>
        </w:rPr>
        <w:t>lépései</w:t>
      </w:r>
      <w:r w:rsidRPr="00287447">
        <w:t xml:space="preserve">: </w:t>
      </w:r>
    </w:p>
    <w:p w14:paraId="346554FE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Kockázatok azonosítása és összegyűjtése, </w:t>
      </w:r>
    </w:p>
    <w:p w14:paraId="2E7A53BD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Kockázatok értékelése, </w:t>
      </w:r>
    </w:p>
    <w:p w14:paraId="25EB4DBB" w14:textId="77777777" w:rsidR="008E7882" w:rsidRPr="00287447" w:rsidRDefault="008E7882" w:rsidP="00310851">
      <w:pPr>
        <w:pStyle w:val="Listaszerbekezds"/>
        <w:numPr>
          <w:ilvl w:val="0"/>
          <w:numId w:val="6"/>
        </w:numPr>
      </w:pPr>
      <w:r w:rsidRPr="00287447">
        <w:t xml:space="preserve">Kockázatkezelés kialakítása. </w:t>
      </w:r>
    </w:p>
    <w:p w14:paraId="4F11D121" w14:textId="77777777" w:rsidR="008E7882" w:rsidRPr="00287447" w:rsidRDefault="008E7882" w:rsidP="008E7882">
      <w:r w:rsidRPr="00287447">
        <w:t xml:space="preserve">A kockázatelemzés első lépéseként azt szükséges összegyűjteni, hogy milyen veszélyek hátráltathatják a projekt sikeres lebonyolítását. </w:t>
      </w:r>
    </w:p>
    <w:p w14:paraId="7990C2CA" w14:textId="77777777" w:rsidR="008E7882" w:rsidRPr="00287447" w:rsidRDefault="008E7882" w:rsidP="008E7882">
      <w:r w:rsidRPr="00287447">
        <w:t>A kockázatok lehetnek: •időbeli •jogi/szabályozási •szervezeti/együttműködési •humánerőforrás jellegű •szakmai, •társadalmi •környezeti •pénzügyi • műszaki stb. eredetűek. Ezután a potenciális kockázatokat a bekövetkezés esetén kifejtett hatás és a bekövetkezés valószínűsége szempontjából osztályozzuk. Javasolt pl. az alábbi értékek használata: 1: kicsi, 2: közepes, 3: nagy.</w:t>
      </w:r>
    </w:p>
    <w:p w14:paraId="418DBD7D" w14:textId="7436670D" w:rsidR="008E7882" w:rsidRPr="00287447" w:rsidRDefault="008E7882" w:rsidP="008E7882">
      <w:r w:rsidRPr="00287447">
        <w:t xml:space="preserve">A kockázatelemzés alapján a kockázatok nagyságától függően megoldásokat kell javasolni a kockázatok kezelésére. A kockázatok kezelésének főbb módszerei a következők (ezek együttesen is alkalmazhatók): </w:t>
      </w:r>
    </w:p>
    <w:p w14:paraId="7AB89C99" w14:textId="65750B12" w:rsidR="00F4019F" w:rsidRPr="00287447" w:rsidRDefault="008E7882" w:rsidP="00287447">
      <w:pPr>
        <w:pStyle w:val="Listaszerbekezds"/>
        <w:numPr>
          <w:ilvl w:val="0"/>
          <w:numId w:val="46"/>
        </w:numPr>
        <w:spacing w:after="0"/>
      </w:pPr>
      <w:r w:rsidRPr="00287447">
        <w:rPr>
          <w:b/>
        </w:rPr>
        <w:t>Kockázatkerülés:</w:t>
      </w:r>
      <w:r w:rsidRPr="00287447">
        <w:t xml:space="preserve"> A projekttől, vagy projektrészektől való elállás, műszaki tartalom módosítás (nagy kockázatú, nagy valószínűséggel bekövetkező kockázatok esetén).</w:t>
      </w:r>
    </w:p>
    <w:p w14:paraId="011D6B69" w14:textId="0AC67DC7" w:rsidR="00F4019F" w:rsidRPr="00287447" w:rsidRDefault="008E7882" w:rsidP="00287447">
      <w:pPr>
        <w:pStyle w:val="Listaszerbekezds"/>
        <w:numPr>
          <w:ilvl w:val="0"/>
          <w:numId w:val="46"/>
        </w:numPr>
        <w:spacing w:after="0"/>
      </w:pPr>
      <w:r w:rsidRPr="00287447">
        <w:rPr>
          <w:b/>
        </w:rPr>
        <w:t>Prevenció (megelőzés):</w:t>
      </w:r>
      <w:r w:rsidRPr="00287447">
        <w:rPr>
          <w:rFonts w:eastAsiaTheme="minorHAnsi"/>
          <w:b/>
          <w:bCs/>
          <w:i/>
          <w:iCs/>
          <w:color w:val="000000"/>
          <w:lang w:eastAsia="en-US"/>
        </w:rPr>
        <w:t xml:space="preserve"> </w:t>
      </w:r>
      <w:r w:rsidRPr="00287447">
        <w:t xml:space="preserve">a kockázati okok körébe kell beavatkozni, tehát a kockázati okokat küszöböljük ki. Elsősorban az emberi, műszaki kockázatok területén hatékony kockázat-kezelési stratégia. </w:t>
      </w:r>
    </w:p>
    <w:p w14:paraId="5997CFE4" w14:textId="0CB26AC9" w:rsidR="00F4019F" w:rsidRPr="00287447" w:rsidRDefault="008E7882" w:rsidP="00287447">
      <w:pPr>
        <w:pStyle w:val="Listaszerbekezds"/>
        <w:numPr>
          <w:ilvl w:val="0"/>
          <w:numId w:val="46"/>
        </w:numPr>
        <w:spacing w:after="0"/>
      </w:pPr>
      <w:r w:rsidRPr="00287447">
        <w:rPr>
          <w:b/>
        </w:rPr>
        <w:t>Tartalékképzés</w:t>
      </w:r>
      <w:r w:rsidRPr="00287447">
        <w:t>: határidőkre és a költségekre vonatkozóan építhetünk a terveinkbe tartalékokat, úgy, hogy bizonyos erőforrásokból tartalékokat képezünk, a pénzügyi kockázatok kezelésére költségvetési tartalékot szerepeltetünk.</w:t>
      </w:r>
    </w:p>
    <w:p w14:paraId="131E77BE" w14:textId="1AE6A12C" w:rsidR="00F4019F" w:rsidRPr="00287447" w:rsidRDefault="008E7882" w:rsidP="00287447">
      <w:pPr>
        <w:pStyle w:val="Listaszerbekezds"/>
        <w:numPr>
          <w:ilvl w:val="0"/>
          <w:numId w:val="46"/>
        </w:numPr>
        <w:spacing w:after="0"/>
      </w:pPr>
      <w:r w:rsidRPr="00287447">
        <w:rPr>
          <w:b/>
        </w:rPr>
        <w:t>Kockázatok áthárítása</w:t>
      </w:r>
      <w:r w:rsidRPr="00287447">
        <w:t xml:space="preserve">, például különböző garanciális kötelezettségvállalásokkal, biztosítás vagy kezességvállalás útján történhet. </w:t>
      </w:r>
    </w:p>
    <w:p w14:paraId="6C3AD4A4" w14:textId="1CC1E66F" w:rsidR="008E7882" w:rsidRPr="00287447" w:rsidRDefault="008E7882" w:rsidP="00287447">
      <w:pPr>
        <w:pStyle w:val="Listaszerbekezds"/>
        <w:numPr>
          <w:ilvl w:val="0"/>
          <w:numId w:val="46"/>
        </w:numPr>
        <w:spacing w:after="0"/>
      </w:pPr>
      <w:r w:rsidRPr="00287447">
        <w:rPr>
          <w:b/>
        </w:rPr>
        <w:t>Kockázat megosztása</w:t>
      </w:r>
      <w:r w:rsidRPr="00287447">
        <w:t xml:space="preserve"> az érdekeltek között a bizonytalanság befolyásolási képessége alapján.</w:t>
      </w:r>
    </w:p>
    <w:p w14:paraId="27FC7CE2" w14:textId="77777777" w:rsidR="008E7882" w:rsidRPr="00287447" w:rsidRDefault="008E7882" w:rsidP="008E7882">
      <w:pPr>
        <w:rPr>
          <w:b/>
        </w:rPr>
      </w:pPr>
    </w:p>
    <w:p w14:paraId="1C4FB3C2" w14:textId="77777777" w:rsidR="008E7882" w:rsidRPr="00287447" w:rsidRDefault="008E7882" w:rsidP="008E7882">
      <w:pPr>
        <w:rPr>
          <w:b/>
        </w:rPr>
      </w:pPr>
      <w:r w:rsidRPr="00287447">
        <w:rPr>
          <w:b/>
        </w:rPr>
        <w:t>Elvárt forma:</w:t>
      </w: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3393"/>
        <w:gridCol w:w="1278"/>
        <w:gridCol w:w="1278"/>
        <w:gridCol w:w="3402"/>
      </w:tblGrid>
      <w:tr w:rsidR="008E7882" w:rsidRPr="00D7288E" w14:paraId="6F9EE353" w14:textId="77777777" w:rsidTr="0030686A">
        <w:tc>
          <w:tcPr>
            <w:tcW w:w="3393" w:type="dxa"/>
            <w:shd w:val="clear" w:color="auto" w:fill="B6DDE8" w:themeFill="accent5" w:themeFillTint="66"/>
            <w:vAlign w:val="center"/>
          </w:tcPr>
          <w:p w14:paraId="38AFE228" w14:textId="77777777" w:rsidR="008E7882" w:rsidRPr="00D7288E" w:rsidRDefault="008E7882" w:rsidP="00D7288E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megnevezése</w:t>
            </w:r>
          </w:p>
        </w:tc>
        <w:tc>
          <w:tcPr>
            <w:tcW w:w="1278" w:type="dxa"/>
            <w:shd w:val="clear" w:color="auto" w:fill="B6DDE8" w:themeFill="accent5" w:themeFillTint="66"/>
            <w:vAlign w:val="center"/>
          </w:tcPr>
          <w:p w14:paraId="4E83F9B6" w14:textId="77777777" w:rsidR="008E7882" w:rsidRPr="00D7288E" w:rsidRDefault="008E7882" w:rsidP="00D7288E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jelentősége (nagy, közepes, kicsi)</w:t>
            </w:r>
          </w:p>
        </w:tc>
        <w:tc>
          <w:tcPr>
            <w:tcW w:w="1278" w:type="dxa"/>
            <w:shd w:val="clear" w:color="auto" w:fill="B6DDE8" w:themeFill="accent5" w:themeFillTint="66"/>
            <w:vAlign w:val="center"/>
          </w:tcPr>
          <w:p w14:paraId="380FAB83" w14:textId="77777777" w:rsidR="008E7882" w:rsidRPr="00D7288E" w:rsidRDefault="008E7882" w:rsidP="00D7288E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valószínűsége (nagy, közepes, kicsi)</w:t>
            </w:r>
          </w:p>
        </w:tc>
        <w:tc>
          <w:tcPr>
            <w:tcW w:w="3402" w:type="dxa"/>
            <w:shd w:val="clear" w:color="auto" w:fill="B6DDE8" w:themeFill="accent5" w:themeFillTint="66"/>
            <w:vAlign w:val="center"/>
          </w:tcPr>
          <w:p w14:paraId="4C3385C0" w14:textId="77777777" w:rsidR="008E7882" w:rsidRPr="00D7288E" w:rsidRDefault="008E7882" w:rsidP="00D7288E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kezelési stratégia</w:t>
            </w:r>
          </w:p>
        </w:tc>
      </w:tr>
      <w:tr w:rsidR="008E7882" w:rsidRPr="00D7288E" w14:paraId="0638B7DD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3D83D96B" w14:textId="77777777" w:rsidR="008E7882" w:rsidRPr="00D7288E" w:rsidRDefault="008E7882" w:rsidP="00D7288E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IDŐBELI KOCKÁZAT</w:t>
            </w:r>
          </w:p>
        </w:tc>
      </w:tr>
      <w:tr w:rsidR="008E7882" w:rsidRPr="00D7288E" w14:paraId="6B48364F" w14:textId="77777777" w:rsidTr="007C7F50">
        <w:trPr>
          <w:trHeight w:val="2269"/>
        </w:trPr>
        <w:tc>
          <w:tcPr>
            <w:tcW w:w="3393" w:type="dxa"/>
            <w:vAlign w:val="center"/>
          </w:tcPr>
          <w:p w14:paraId="48F25288" w14:textId="77777777" w:rsidR="008E7882" w:rsidRPr="00D7288E" w:rsidRDefault="008E7882" w:rsidP="00D7288E">
            <w:pPr>
              <w:keepLines/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lastRenderedPageBreak/>
              <w:t xml:space="preserve">A projekt megvalósítása nem az előre meghatározott ütemben zajlik, így a megvalósítás csúszik a kijelölt (mérföldkövekhez) határidőkhöz képest. </w:t>
            </w:r>
            <w:proofErr w:type="spellStart"/>
            <w:r w:rsidRPr="00D7288E">
              <w:rPr>
                <w:sz w:val="22"/>
                <w:szCs w:val="22"/>
              </w:rPr>
              <w:t>pl</w:t>
            </w:r>
            <w:proofErr w:type="spellEnd"/>
            <w:r w:rsidRPr="00D7288E">
              <w:rPr>
                <w:sz w:val="22"/>
                <w:szCs w:val="22"/>
              </w:rPr>
              <w:t xml:space="preserve"> Beszerzések csúszása, esetleges eredménytelenség az eljárás megtámadása vagy jogorvoslat miatt.</w:t>
            </w:r>
          </w:p>
        </w:tc>
        <w:tc>
          <w:tcPr>
            <w:tcW w:w="1278" w:type="dxa"/>
            <w:vAlign w:val="center"/>
          </w:tcPr>
          <w:p w14:paraId="1354FC8F" w14:textId="77777777" w:rsidR="008E7882" w:rsidRPr="00D7288E" w:rsidRDefault="008E7882" w:rsidP="00D7288E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3E69A290" w14:textId="77777777" w:rsidR="008E7882" w:rsidRPr="00D7288E" w:rsidRDefault="008E7882" w:rsidP="00D7288E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8E3305" w14:textId="77777777" w:rsidR="008E7882" w:rsidRPr="00D7288E" w:rsidRDefault="008E7882" w:rsidP="00D7288E">
            <w:pPr>
              <w:keepLines/>
              <w:rPr>
                <w:sz w:val="22"/>
                <w:szCs w:val="22"/>
              </w:rPr>
            </w:pPr>
          </w:p>
        </w:tc>
      </w:tr>
      <w:tr w:rsidR="008E7882" w:rsidRPr="00D7288E" w14:paraId="7467C341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4C585954" w14:textId="77777777" w:rsidR="008E7882" w:rsidRPr="00D7288E" w:rsidRDefault="008E7882" w:rsidP="007C7F50">
            <w:pPr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JOGI, SZABÁLYOZÁSI KOCKÁZATOK</w:t>
            </w:r>
          </w:p>
        </w:tc>
      </w:tr>
      <w:tr w:rsidR="008E7882" w:rsidRPr="00D7288E" w14:paraId="309FCD47" w14:textId="77777777" w:rsidTr="007C7F50">
        <w:trPr>
          <w:trHeight w:val="1577"/>
        </w:trPr>
        <w:tc>
          <w:tcPr>
            <w:tcW w:w="3393" w:type="dxa"/>
            <w:vAlign w:val="center"/>
          </w:tcPr>
          <w:p w14:paraId="4BBA895A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Szabályozási, jogszabályi környezet változása (külső, belső), szabványok változása, kibocsátási határértékek változása, működési engedély</w:t>
            </w:r>
          </w:p>
        </w:tc>
        <w:tc>
          <w:tcPr>
            <w:tcW w:w="1278" w:type="dxa"/>
            <w:vAlign w:val="center"/>
          </w:tcPr>
          <w:p w14:paraId="4E341B89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0112871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D495070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07F00ED7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7D92E88B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INTÉZMÉNYI /SZERVEZETI, EGYÜTTMŰKÖDÉSI/ KOCKÁZATOK</w:t>
            </w:r>
          </w:p>
        </w:tc>
      </w:tr>
      <w:tr w:rsidR="008E7882" w:rsidRPr="00D7288E" w14:paraId="3563EEF7" w14:textId="77777777" w:rsidTr="007C7F50">
        <w:trPr>
          <w:trHeight w:val="2269"/>
        </w:trPr>
        <w:tc>
          <w:tcPr>
            <w:tcW w:w="3393" w:type="dxa"/>
            <w:vAlign w:val="center"/>
          </w:tcPr>
          <w:p w14:paraId="1F7608C7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Projektszervezet működéséből fakadó, konzorciumi partnerek együttműködésében rejlő kockázatok.</w:t>
            </w:r>
          </w:p>
          <w:p w14:paraId="0E3B7664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Új szereplők belépése, tervezett üzemeltetői struktúra változása a vizsgált időtávon, közbeszerzés, fenntartóváltásból, egyéb szervezeti változások hatásai (pl. IKIKK szervezet)</w:t>
            </w:r>
          </w:p>
        </w:tc>
        <w:tc>
          <w:tcPr>
            <w:tcW w:w="1278" w:type="dxa"/>
            <w:vAlign w:val="center"/>
          </w:tcPr>
          <w:p w14:paraId="1A39815E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B24BEFA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BBF4FC4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267C2240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55D34EA0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HUMÁNERŐFORRÁS KOCKÁZATOK</w:t>
            </w:r>
          </w:p>
        </w:tc>
      </w:tr>
      <w:tr w:rsidR="008E7882" w:rsidRPr="00D7288E" w14:paraId="4C4FBFAE" w14:textId="77777777" w:rsidTr="007C7F50">
        <w:trPr>
          <w:trHeight w:val="2269"/>
        </w:trPr>
        <w:tc>
          <w:tcPr>
            <w:tcW w:w="3393" w:type="dxa"/>
            <w:vAlign w:val="center"/>
          </w:tcPr>
          <w:p w14:paraId="033AA7BA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Humán erőforrás rendelkezésre állása és kompetenciája, kapacitás vagy kompetenciahiány, átmeneti munkacsúcsok, túlterheltség, fluktuáció, motiváció hiány</w:t>
            </w:r>
          </w:p>
        </w:tc>
        <w:tc>
          <w:tcPr>
            <w:tcW w:w="1278" w:type="dxa"/>
            <w:vAlign w:val="center"/>
          </w:tcPr>
          <w:p w14:paraId="7C414011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6E43C08A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83E6259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0D0EDCBB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2A795DC3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SZAKMAI KOCKÁZATOK</w:t>
            </w:r>
          </w:p>
        </w:tc>
      </w:tr>
      <w:tr w:rsidR="008E7882" w:rsidRPr="00D7288E" w14:paraId="514CC5C8" w14:textId="77777777" w:rsidTr="007C7F50">
        <w:trPr>
          <w:trHeight w:val="978"/>
        </w:trPr>
        <w:tc>
          <w:tcPr>
            <w:tcW w:w="3393" w:type="dxa"/>
            <w:vAlign w:val="center"/>
          </w:tcPr>
          <w:p w14:paraId="0E36B213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Kutatási-gazdasági környezet változékonysága, technológia váltás, kutatási cél módosítás</w:t>
            </w:r>
          </w:p>
        </w:tc>
        <w:tc>
          <w:tcPr>
            <w:tcW w:w="1278" w:type="dxa"/>
            <w:vAlign w:val="center"/>
          </w:tcPr>
          <w:p w14:paraId="635A48F5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19ADD8D7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6470EB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51CE599A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094C5E67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TÁRSADALMI KOCKÁZATOK</w:t>
            </w:r>
          </w:p>
        </w:tc>
      </w:tr>
      <w:tr w:rsidR="008E7882" w:rsidRPr="00D7288E" w14:paraId="5897E525" w14:textId="77777777" w:rsidTr="007C7F50">
        <w:trPr>
          <w:trHeight w:val="1055"/>
        </w:trPr>
        <w:tc>
          <w:tcPr>
            <w:tcW w:w="3393" w:type="dxa"/>
            <w:vAlign w:val="center"/>
          </w:tcPr>
          <w:p w14:paraId="74504E05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 xml:space="preserve">Társadalmi elfogadottság, támogatása, ellenérzés a kutatási projekttel szemben, </w:t>
            </w:r>
            <w:proofErr w:type="spellStart"/>
            <w:r w:rsidRPr="00D7288E">
              <w:rPr>
                <w:sz w:val="22"/>
                <w:szCs w:val="22"/>
              </w:rPr>
              <w:t>pl</w:t>
            </w:r>
            <w:proofErr w:type="spellEnd"/>
            <w:r w:rsidRPr="00D7288E">
              <w:rPr>
                <w:sz w:val="22"/>
                <w:szCs w:val="22"/>
              </w:rPr>
              <w:t xml:space="preserve"> állatkísérletek esetén</w:t>
            </w:r>
          </w:p>
        </w:tc>
        <w:tc>
          <w:tcPr>
            <w:tcW w:w="1278" w:type="dxa"/>
            <w:vAlign w:val="center"/>
          </w:tcPr>
          <w:p w14:paraId="47CE174B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8606D4A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4D8FF1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3A82750B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563E990D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KÖRNYEZETI KOCKÁZATOK</w:t>
            </w:r>
          </w:p>
        </w:tc>
      </w:tr>
      <w:tr w:rsidR="008E7882" w:rsidRPr="00D7288E" w14:paraId="2F71FAFE" w14:textId="77777777" w:rsidTr="007C7F50">
        <w:trPr>
          <w:trHeight w:val="1276"/>
        </w:trPr>
        <w:tc>
          <w:tcPr>
            <w:tcW w:w="3393" w:type="dxa"/>
            <w:vAlign w:val="center"/>
          </w:tcPr>
          <w:p w14:paraId="39D1015C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lastRenderedPageBreak/>
              <w:t>A környezeti fenntarthatósági szempontok figyelembevételéből fakadó kockázatok, környezetterhelés</w:t>
            </w:r>
          </w:p>
        </w:tc>
        <w:tc>
          <w:tcPr>
            <w:tcW w:w="1278" w:type="dxa"/>
            <w:vAlign w:val="center"/>
          </w:tcPr>
          <w:p w14:paraId="222E0283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5A231821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61A134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76A93E39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42B6B778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PÉNZÜGYI-FENNTARTHATÓSÁGI KOCKÁZATOK</w:t>
            </w:r>
          </w:p>
        </w:tc>
      </w:tr>
      <w:tr w:rsidR="008E7882" w:rsidRPr="00D7288E" w14:paraId="46C1FD4B" w14:textId="77777777" w:rsidTr="007C7F50">
        <w:trPr>
          <w:trHeight w:val="1330"/>
        </w:trPr>
        <w:tc>
          <w:tcPr>
            <w:tcW w:w="3393" w:type="dxa"/>
            <w:vAlign w:val="center"/>
          </w:tcPr>
          <w:p w14:paraId="55C5036C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Üzemeltető/működtető kiválasztása, fenntartási költségek emelkedése, pénzügyi fedezet előre nem láthatósága, bevételtermelés kezelése (lehetséges, nem lehetséges pályázati konstrukcióban)</w:t>
            </w:r>
          </w:p>
          <w:p w14:paraId="022123AD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IP jogi kérdések</w:t>
            </w:r>
          </w:p>
        </w:tc>
        <w:tc>
          <w:tcPr>
            <w:tcW w:w="1278" w:type="dxa"/>
            <w:vAlign w:val="center"/>
          </w:tcPr>
          <w:p w14:paraId="4C62445E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70E59D8B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3D9D4B5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  <w:tr w:rsidR="008E7882" w:rsidRPr="00D7288E" w14:paraId="0FAC39A8" w14:textId="77777777" w:rsidTr="007C7F50">
        <w:trPr>
          <w:trHeight w:val="490"/>
        </w:trPr>
        <w:tc>
          <w:tcPr>
            <w:tcW w:w="9351" w:type="dxa"/>
            <w:gridSpan w:val="4"/>
            <w:vAlign w:val="center"/>
          </w:tcPr>
          <w:p w14:paraId="1B1F0269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MŰSZAKI KOCKÁZATOK</w:t>
            </w:r>
          </w:p>
        </w:tc>
      </w:tr>
      <w:tr w:rsidR="008E7882" w:rsidRPr="00D7288E" w14:paraId="4C67E9D4" w14:textId="77777777" w:rsidTr="007C7F50">
        <w:trPr>
          <w:trHeight w:val="1170"/>
        </w:trPr>
        <w:tc>
          <w:tcPr>
            <w:tcW w:w="3393" w:type="dxa"/>
            <w:vAlign w:val="center"/>
          </w:tcPr>
          <w:p w14:paraId="5D2CAEC2" w14:textId="77777777" w:rsidR="008E7882" w:rsidRPr="00D7288E" w:rsidRDefault="008E7882" w:rsidP="007C7F50">
            <w:pPr>
              <w:rPr>
                <w:sz w:val="22"/>
                <w:szCs w:val="22"/>
              </w:rPr>
            </w:pPr>
            <w:r w:rsidRPr="00D7288E">
              <w:rPr>
                <w:sz w:val="22"/>
                <w:szCs w:val="22"/>
              </w:rPr>
              <w:t>Beruházási jellegű projektek esetén előkészítés, beszerzés, kivitelezés kockázatai, gépek, berendezések üzemeltetésével kapcsolatos meghibásodások, technikai károk kezelése</w:t>
            </w:r>
          </w:p>
          <w:p w14:paraId="16392252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8E64F19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26754B79" w14:textId="77777777" w:rsidR="008E7882" w:rsidRPr="00D7288E" w:rsidRDefault="008E7882" w:rsidP="007C7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DD2F2E" w14:textId="77777777" w:rsidR="008E7882" w:rsidRPr="00D7288E" w:rsidRDefault="008E7882" w:rsidP="007C7F50">
            <w:pPr>
              <w:rPr>
                <w:sz w:val="22"/>
                <w:szCs w:val="22"/>
              </w:rPr>
            </w:pPr>
          </w:p>
        </w:tc>
      </w:tr>
    </w:tbl>
    <w:p w14:paraId="49823611" w14:textId="77777777" w:rsidR="008E7882" w:rsidRPr="00D7288E" w:rsidRDefault="008E7882" w:rsidP="008E7882">
      <w:pPr>
        <w:rPr>
          <w:sz w:val="22"/>
          <w:szCs w:val="22"/>
        </w:rPr>
      </w:pPr>
    </w:p>
    <w:p w14:paraId="23611207" w14:textId="27D3709C" w:rsidR="008E7882" w:rsidRDefault="008E7882" w:rsidP="008E7882">
      <w:r w:rsidRPr="00287447">
        <w:t>A kockázatkezelési stratégia megalkotását követően, amennyiben beavatkozás szükséges, intézkedési tervben rögzítjük az intézkedési csomagokat, és a hozzá rendelt felelős személyét.</w:t>
      </w:r>
    </w:p>
    <w:p w14:paraId="7593D90D" w14:textId="77777777" w:rsidR="007B0F9B" w:rsidRDefault="007B0F9B" w:rsidP="008E7882"/>
    <w:p w14:paraId="54B3E228" w14:textId="77777777" w:rsidR="007B0F9B" w:rsidRPr="00F903F2" w:rsidRDefault="007B0F9B" w:rsidP="0030686A">
      <w:pPr>
        <w:keepLines/>
        <w:rPr>
          <w:b/>
        </w:rPr>
      </w:pPr>
      <w:r w:rsidRPr="00F903F2">
        <w:rPr>
          <w:b/>
        </w:rPr>
        <w:t>Intézkedési terv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0F9B" w:rsidRPr="00D7288E" w14:paraId="3A400599" w14:textId="77777777" w:rsidTr="0030686A">
        <w:tc>
          <w:tcPr>
            <w:tcW w:w="4531" w:type="dxa"/>
            <w:shd w:val="clear" w:color="auto" w:fill="B6DDE8" w:themeFill="accent5" w:themeFillTint="66"/>
          </w:tcPr>
          <w:p w14:paraId="5DFD66F1" w14:textId="44AD90E7" w:rsidR="007B0F9B" w:rsidRPr="00D7288E" w:rsidRDefault="007B0F9B" w:rsidP="0030686A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 xml:space="preserve">Intézkedési </w:t>
            </w:r>
            <w:r>
              <w:rPr>
                <w:b/>
                <w:sz w:val="22"/>
                <w:szCs w:val="22"/>
              </w:rPr>
              <w:t>csomag megnevezése</w:t>
            </w:r>
          </w:p>
        </w:tc>
        <w:tc>
          <w:tcPr>
            <w:tcW w:w="4531" w:type="dxa"/>
            <w:shd w:val="clear" w:color="auto" w:fill="B6DDE8" w:themeFill="accent5" w:themeFillTint="66"/>
          </w:tcPr>
          <w:p w14:paraId="5D630191" w14:textId="77777777" w:rsidR="007B0F9B" w:rsidRPr="00D7288E" w:rsidRDefault="007B0F9B" w:rsidP="0030686A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Felelős</w:t>
            </w:r>
          </w:p>
        </w:tc>
      </w:tr>
      <w:tr w:rsidR="007B0F9B" w:rsidRPr="00D7288E" w14:paraId="21CC0986" w14:textId="77777777" w:rsidTr="007C7F50">
        <w:tc>
          <w:tcPr>
            <w:tcW w:w="4531" w:type="dxa"/>
          </w:tcPr>
          <w:p w14:paraId="452383F7" w14:textId="77777777" w:rsidR="007B0F9B" w:rsidRPr="00D7288E" w:rsidRDefault="007B0F9B" w:rsidP="0030686A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7E8A7C35" w14:textId="77777777" w:rsidR="007B0F9B" w:rsidRPr="00D7288E" w:rsidRDefault="007B0F9B" w:rsidP="0030686A">
            <w:pPr>
              <w:keepLines/>
              <w:rPr>
                <w:sz w:val="22"/>
                <w:szCs w:val="22"/>
              </w:rPr>
            </w:pPr>
          </w:p>
        </w:tc>
      </w:tr>
      <w:tr w:rsidR="007B0F9B" w:rsidRPr="00D7288E" w14:paraId="539A0788" w14:textId="77777777" w:rsidTr="007C7F50">
        <w:tc>
          <w:tcPr>
            <w:tcW w:w="4531" w:type="dxa"/>
          </w:tcPr>
          <w:p w14:paraId="2B960E5B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36B18723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</w:tr>
      <w:tr w:rsidR="007B0F9B" w:rsidRPr="00D7288E" w14:paraId="0883B18B" w14:textId="77777777" w:rsidTr="007C7F50">
        <w:tc>
          <w:tcPr>
            <w:tcW w:w="4531" w:type="dxa"/>
          </w:tcPr>
          <w:p w14:paraId="571FC0A0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782D9A41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</w:tr>
      <w:tr w:rsidR="007B0F9B" w:rsidRPr="00D7288E" w14:paraId="3FC5FB21" w14:textId="77777777" w:rsidTr="007C7F50">
        <w:tc>
          <w:tcPr>
            <w:tcW w:w="4531" w:type="dxa"/>
          </w:tcPr>
          <w:p w14:paraId="3F3ED3C6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684F2832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</w:tr>
      <w:tr w:rsidR="007B0F9B" w:rsidRPr="00D7288E" w14:paraId="02C7CD06" w14:textId="77777777" w:rsidTr="007C7F50">
        <w:tc>
          <w:tcPr>
            <w:tcW w:w="4531" w:type="dxa"/>
          </w:tcPr>
          <w:p w14:paraId="293FE939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13E2E715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</w:tr>
      <w:tr w:rsidR="007B0F9B" w:rsidRPr="00D7288E" w14:paraId="64038742" w14:textId="77777777" w:rsidTr="007C7F50">
        <w:tc>
          <w:tcPr>
            <w:tcW w:w="4531" w:type="dxa"/>
          </w:tcPr>
          <w:p w14:paraId="46112217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1A55AE11" w14:textId="77777777" w:rsidR="007B0F9B" w:rsidRPr="00D7288E" w:rsidRDefault="007B0F9B" w:rsidP="007B0F9B">
            <w:pPr>
              <w:rPr>
                <w:sz w:val="22"/>
                <w:szCs w:val="22"/>
              </w:rPr>
            </w:pPr>
          </w:p>
        </w:tc>
      </w:tr>
    </w:tbl>
    <w:p w14:paraId="0AB6AFAC" w14:textId="0B5F312C" w:rsidR="00687750" w:rsidRDefault="00687750" w:rsidP="00687750"/>
    <w:p w14:paraId="26952B21" w14:textId="589D867C" w:rsidR="00476ED0" w:rsidRDefault="00476ED0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349" w:name="_Toc121213248"/>
      <w:r w:rsidRPr="008E7882">
        <w:rPr>
          <w:rFonts w:cs="Times New Roman"/>
        </w:rPr>
        <w:t>KÖRNYEZETELEMZÉS</w:t>
      </w:r>
      <w:bookmarkEnd w:id="349"/>
    </w:p>
    <w:p w14:paraId="0D541F47" w14:textId="5A261EE9" w:rsidR="00BC4F60" w:rsidRDefault="00BC4F60" w:rsidP="0062787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 xml:space="preserve">Jelen fejezet keretében az alábbiakat szükséges bemutatni, amennyiben valamely terület releváns adott projekt tekintetében. Az egyes területek esetében </w:t>
      </w:r>
      <w:r w:rsidRPr="00BC4F60">
        <w:rPr>
          <w:rStyle w:val="normaltextrun"/>
        </w:rPr>
        <w:t xml:space="preserve">mindenképpen szakterületi szakértő bevonása szükséges az SZTE </w:t>
      </w:r>
      <w:r w:rsidR="002313F1">
        <w:rPr>
          <w:rStyle w:val="normaltextrun"/>
        </w:rPr>
        <w:t>Innovációs Igazgatóságáról</w:t>
      </w:r>
      <w:r w:rsidRPr="00BC4F60">
        <w:rPr>
          <w:rStyle w:val="normaltextrun"/>
        </w:rPr>
        <w:t>.</w:t>
      </w:r>
    </w:p>
    <w:p w14:paraId="30F2C0E8" w14:textId="77777777" w:rsidR="00BC4F60" w:rsidRDefault="00BC4F60" w:rsidP="0062787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66F97740" w14:textId="080F235A" w:rsidR="002313F1" w:rsidRDefault="00BC4F60" w:rsidP="0030686A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</w:rPr>
        <w:t>A</w:t>
      </w:r>
      <w:r w:rsidR="00627879" w:rsidRPr="00287447">
        <w:rPr>
          <w:rStyle w:val="normaltextrun"/>
        </w:rPr>
        <w:t xml:space="preserve"> fejlesztési projekt eredményé</w:t>
      </w:r>
      <w:r w:rsidR="002313F1">
        <w:rPr>
          <w:rStyle w:val="normaltextrun"/>
        </w:rPr>
        <w:t>nek</w:t>
      </w:r>
      <w:r w:rsidR="00627879" w:rsidRPr="00287447">
        <w:rPr>
          <w:rStyle w:val="normaltextrun"/>
        </w:rPr>
        <w:t>, közvetlen piaci környezeté</w:t>
      </w:r>
      <w:r w:rsidR="002313F1">
        <w:rPr>
          <w:rStyle w:val="normaltextrun"/>
        </w:rPr>
        <w:t>nek meghatározása</w:t>
      </w:r>
    </w:p>
    <w:p w14:paraId="5DC68A5B" w14:textId="77777777" w:rsidR="00627879" w:rsidRPr="00287447" w:rsidRDefault="00627879" w:rsidP="00627879">
      <w:pPr>
        <w:pStyle w:val="Listaszerbekezds"/>
        <w:numPr>
          <w:ilvl w:val="0"/>
          <w:numId w:val="16"/>
        </w:numPr>
        <w:spacing w:after="160" w:line="259" w:lineRule="auto"/>
        <w:jc w:val="left"/>
      </w:pPr>
      <w:r w:rsidRPr="00287447">
        <w:t>kis piac elemzés készítése </w:t>
      </w:r>
    </w:p>
    <w:p w14:paraId="24B6B0BC" w14:textId="77777777" w:rsidR="00627879" w:rsidRPr="00287447" w:rsidRDefault="00627879" w:rsidP="00627879">
      <w:pPr>
        <w:pStyle w:val="Listaszerbekezds"/>
        <w:numPr>
          <w:ilvl w:val="0"/>
          <w:numId w:val="16"/>
        </w:numPr>
        <w:spacing w:after="160" w:line="259" w:lineRule="auto"/>
        <w:jc w:val="left"/>
      </w:pPr>
      <w:r w:rsidRPr="00287447">
        <w:t>piacfelmérés végzése, bemutatása </w:t>
      </w:r>
    </w:p>
    <w:p w14:paraId="0FA6D073" w14:textId="7505608A" w:rsidR="00627879" w:rsidRPr="00287447" w:rsidRDefault="00627879" w:rsidP="0030686A">
      <w:pPr>
        <w:pStyle w:val="paragraph"/>
        <w:numPr>
          <w:ilvl w:val="0"/>
          <w:numId w:val="9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287447">
        <w:rPr>
          <w:rStyle w:val="normaltextrun"/>
        </w:rPr>
        <w:lastRenderedPageBreak/>
        <w:t>A kutatás-fejlesztési feladat során a projekt megvalósítás alatt vagy a projekt eredményeképpen felmerülő lehetséges szellemi alkotások</w:t>
      </w:r>
      <w:r w:rsidR="002313F1">
        <w:rPr>
          <w:rStyle w:val="normaltextrun"/>
        </w:rPr>
        <w:t xml:space="preserve"> bemutatása</w:t>
      </w:r>
      <w:r w:rsidRPr="00287447">
        <w:rPr>
          <w:rStyle w:val="normaltextrun"/>
        </w:rPr>
        <w:t>.</w:t>
      </w:r>
      <w:r w:rsidRPr="00287447">
        <w:rPr>
          <w:rStyle w:val="eop"/>
        </w:rPr>
        <w:t> </w:t>
      </w:r>
    </w:p>
    <w:p w14:paraId="0D978F71" w14:textId="76B7EFBD" w:rsidR="00627879" w:rsidRPr="00287447" w:rsidRDefault="002313F1" w:rsidP="00627879">
      <w:pPr>
        <w:pStyle w:val="Listaszerbekezds"/>
        <w:numPr>
          <w:ilvl w:val="0"/>
          <w:numId w:val="16"/>
        </w:numPr>
        <w:spacing w:after="160" w:line="259" w:lineRule="auto"/>
        <w:jc w:val="left"/>
      </w:pPr>
      <w:r w:rsidRPr="00287447">
        <w:t>kutatás-fejlesztési feladat</w:t>
      </w:r>
      <w:r>
        <w:t xml:space="preserve"> által érintett </w:t>
      </w:r>
      <w:r w:rsidR="00627879" w:rsidRPr="00287447">
        <w:t xml:space="preserve">bejelentett szellemi alkotás (szabadalom, know-how) </w:t>
      </w:r>
      <w:r>
        <w:t>megjelölése</w:t>
      </w:r>
      <w:r w:rsidR="00627879" w:rsidRPr="00287447">
        <w:t> </w:t>
      </w:r>
    </w:p>
    <w:p w14:paraId="0A66965B" w14:textId="4381077D" w:rsidR="00627879" w:rsidRPr="00287447" w:rsidRDefault="002313F1" w:rsidP="00627879">
      <w:pPr>
        <w:pStyle w:val="Listaszerbekezds"/>
        <w:numPr>
          <w:ilvl w:val="0"/>
          <w:numId w:val="16"/>
        </w:numPr>
        <w:spacing w:after="160" w:line="259" w:lineRule="auto"/>
        <w:jc w:val="left"/>
      </w:pPr>
      <w:r>
        <w:t>i</w:t>
      </w:r>
      <w:r w:rsidRPr="00287447">
        <w:t xml:space="preserve">parjogvédelmi </w:t>
      </w:r>
      <w:r w:rsidR="00627879" w:rsidRPr="00287447">
        <w:t xml:space="preserve">oltalom </w:t>
      </w:r>
      <w:r w:rsidRPr="00287447">
        <w:t>benyújtás</w:t>
      </w:r>
      <w:r>
        <w:t>a</w:t>
      </w:r>
      <w:r w:rsidR="00627879" w:rsidRPr="00287447">
        <w:t>, megszerzés</w:t>
      </w:r>
      <w:r>
        <w:t>e</w:t>
      </w:r>
      <w:r w:rsidR="00627879" w:rsidRPr="00287447">
        <w:t xml:space="preserve"> </w:t>
      </w:r>
      <w:r>
        <w:t>megtörténik-e</w:t>
      </w:r>
      <w:r w:rsidR="00627879" w:rsidRPr="00287447">
        <w:t xml:space="preserve"> a megvalósítás alatt, vagy fenntartási időszakban </w:t>
      </w:r>
      <w:r>
        <w:t>(amennyiben támogatói oldalról külön elvárásként is megjelenik, akkor azt is szükséges jelölni.</w:t>
      </w:r>
    </w:p>
    <w:p w14:paraId="2E3D335E" w14:textId="0D4DB24C" w:rsidR="000224C6" w:rsidRDefault="00627879" w:rsidP="006278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287447">
        <w:rPr>
          <w:rStyle w:val="normaltextrun"/>
        </w:rPr>
        <w:t xml:space="preserve">Bármilyen hivatalos kommunikáció során figyelembe kell venni </w:t>
      </w:r>
      <w:r w:rsidRPr="00287447">
        <w:rPr>
          <w:rStyle w:val="contextualspellingandgrammarerror"/>
        </w:rPr>
        <w:t>a</w:t>
      </w:r>
      <w:r w:rsidR="00953506">
        <w:rPr>
          <w:rStyle w:val="contextualspellingandgrammarerror"/>
        </w:rPr>
        <w:t>z</w:t>
      </w:r>
      <w:r w:rsidRPr="00287447">
        <w:rPr>
          <w:rStyle w:val="normaltextrun"/>
        </w:rPr>
        <w:t xml:space="preserve"> iparjogvédelmi szempontokat, az összefoglalók, tájékoztatók, publikációk megjelentetése előtt ellenőrizni kell.</w:t>
      </w:r>
      <w:r w:rsidRPr="00287447">
        <w:rPr>
          <w:rStyle w:val="eop"/>
        </w:rPr>
        <w:t> </w:t>
      </w:r>
    </w:p>
    <w:p w14:paraId="78BDD1B7" w14:textId="77777777" w:rsidR="00DA4F15" w:rsidRDefault="00DA4F15" w:rsidP="0062787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0353D95B" w14:textId="76EC6FC1" w:rsidR="000224C6" w:rsidRDefault="00731886" w:rsidP="0030686A">
      <w:pPr>
        <w:pStyle w:val="Elialcim1"/>
        <w:pageBreakBefore w:val="0"/>
        <w:ind w:left="431" w:hanging="431"/>
        <w:rPr>
          <w:rFonts w:cs="Times New Roman"/>
        </w:rPr>
      </w:pPr>
      <w:bookmarkStart w:id="350" w:name="_Toc121145522"/>
      <w:bookmarkStart w:id="351" w:name="_Toc121213249"/>
      <w:bookmarkEnd w:id="350"/>
      <w:r>
        <w:rPr>
          <w:rFonts w:cs="Times New Roman"/>
        </w:rPr>
        <w:t>MELLÉKLETJEGYZÉK</w:t>
      </w:r>
      <w:bookmarkEnd w:id="351"/>
    </w:p>
    <w:p w14:paraId="5EA7138A" w14:textId="3B1CEAEC" w:rsidR="00A179BA" w:rsidRPr="008C4A5F" w:rsidRDefault="00A179BA" w:rsidP="0030686A">
      <w:pPr>
        <w:pStyle w:val="Cmsor2"/>
        <w:numPr>
          <w:ilvl w:val="1"/>
          <w:numId w:val="100"/>
        </w:numPr>
        <w:ind w:left="851"/>
        <w:rPr>
          <w:rFonts w:cs="Times New Roman"/>
          <w:szCs w:val="24"/>
        </w:rPr>
      </w:pPr>
      <w:bookmarkStart w:id="352" w:name="_Toc121213250"/>
      <w:r w:rsidRPr="008C4A5F">
        <w:rPr>
          <w:rFonts w:cs="Times New Roman"/>
          <w:szCs w:val="24"/>
        </w:rPr>
        <w:t>számú melléklet: PAD sablon (.</w:t>
      </w:r>
      <w:proofErr w:type="spellStart"/>
      <w:r w:rsidRPr="008C4A5F">
        <w:rPr>
          <w:rFonts w:cs="Times New Roman"/>
          <w:szCs w:val="24"/>
        </w:rPr>
        <w:t>docx</w:t>
      </w:r>
      <w:proofErr w:type="spellEnd"/>
      <w:r w:rsidRPr="008C4A5F">
        <w:rPr>
          <w:rFonts w:cs="Times New Roman"/>
          <w:szCs w:val="24"/>
        </w:rPr>
        <w:t>)</w:t>
      </w:r>
      <w:bookmarkEnd w:id="352"/>
    </w:p>
    <w:p w14:paraId="114BB715" w14:textId="6AB7F318" w:rsidR="000224C6" w:rsidRPr="005D75AE" w:rsidRDefault="00731886" w:rsidP="0030686A">
      <w:pPr>
        <w:pStyle w:val="Elialcim2"/>
        <w:ind w:left="862" w:hanging="578"/>
        <w:rPr>
          <w:rFonts w:cs="Times New Roman"/>
          <w:szCs w:val="24"/>
        </w:rPr>
      </w:pPr>
      <w:bookmarkStart w:id="353" w:name="_Toc121213251"/>
      <w:r w:rsidRPr="005D75AE">
        <w:rPr>
          <w:rFonts w:cs="Times New Roman"/>
          <w:szCs w:val="24"/>
        </w:rPr>
        <w:t xml:space="preserve">számú melléklet: </w:t>
      </w:r>
      <w:r w:rsidR="009B5506" w:rsidRPr="005D75AE">
        <w:rPr>
          <w:rFonts w:cs="Times New Roman"/>
          <w:szCs w:val="24"/>
        </w:rPr>
        <w:t>Ütemterv (.</w:t>
      </w:r>
      <w:proofErr w:type="spellStart"/>
      <w:r w:rsidR="009B5506" w:rsidRPr="005D75AE">
        <w:rPr>
          <w:rFonts w:cs="Times New Roman"/>
          <w:szCs w:val="24"/>
        </w:rPr>
        <w:t>xls</w:t>
      </w:r>
      <w:r w:rsidR="00836F2B">
        <w:rPr>
          <w:rFonts w:cs="Times New Roman"/>
          <w:szCs w:val="24"/>
        </w:rPr>
        <w:t>x</w:t>
      </w:r>
      <w:proofErr w:type="spellEnd"/>
      <w:r w:rsidR="009B5506" w:rsidRPr="005D75AE">
        <w:rPr>
          <w:rFonts w:cs="Times New Roman"/>
          <w:szCs w:val="24"/>
        </w:rPr>
        <w:t>)</w:t>
      </w:r>
      <w:bookmarkEnd w:id="353"/>
    </w:p>
    <w:p w14:paraId="38B000E0" w14:textId="1574595B" w:rsidR="00627A3B" w:rsidRPr="005D75AE" w:rsidRDefault="00627A3B" w:rsidP="0030686A">
      <w:pPr>
        <w:pStyle w:val="Elialcim2"/>
        <w:ind w:left="862" w:hanging="578"/>
        <w:rPr>
          <w:rFonts w:cs="Times New Roman"/>
          <w:szCs w:val="24"/>
        </w:rPr>
      </w:pPr>
      <w:bookmarkStart w:id="354" w:name="_Toc121213252"/>
      <w:r w:rsidRPr="005D75AE">
        <w:rPr>
          <w:rFonts w:cs="Times New Roman"/>
          <w:szCs w:val="24"/>
        </w:rPr>
        <w:t>számú melléklet: HR tervező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54"/>
    </w:p>
    <w:p w14:paraId="0D49DB22" w14:textId="5177D1AA" w:rsidR="00AE367B" w:rsidRPr="005D75AE" w:rsidRDefault="00627A3B" w:rsidP="0030686A">
      <w:pPr>
        <w:pStyle w:val="Elialcim2"/>
        <w:ind w:left="862" w:hanging="578"/>
        <w:rPr>
          <w:rFonts w:cs="Times New Roman"/>
          <w:szCs w:val="24"/>
        </w:rPr>
      </w:pPr>
      <w:bookmarkStart w:id="355" w:name="_Toc121213253"/>
      <w:r w:rsidRPr="005D75AE">
        <w:rPr>
          <w:rFonts w:cs="Times New Roman"/>
          <w:szCs w:val="24"/>
        </w:rPr>
        <w:t>számú melléklet: Beszerzési terv (.</w:t>
      </w:r>
      <w:proofErr w:type="spellStart"/>
      <w:r w:rsidRPr="005D75AE">
        <w:rPr>
          <w:rFonts w:cs="Times New Roman"/>
          <w:szCs w:val="24"/>
        </w:rPr>
        <w:t>docx</w:t>
      </w:r>
      <w:proofErr w:type="spellEnd"/>
      <w:r w:rsidRPr="005D75AE">
        <w:rPr>
          <w:rFonts w:cs="Times New Roman"/>
          <w:szCs w:val="24"/>
        </w:rPr>
        <w:t>)</w:t>
      </w:r>
      <w:bookmarkEnd w:id="355"/>
    </w:p>
    <w:p w14:paraId="00EADA58" w14:textId="29B10353" w:rsidR="00953506" w:rsidRPr="005D75AE" w:rsidRDefault="00953506" w:rsidP="0030686A">
      <w:pPr>
        <w:pStyle w:val="Elialcim2"/>
        <w:ind w:left="862" w:hanging="578"/>
        <w:rPr>
          <w:rFonts w:cs="Times New Roman"/>
          <w:szCs w:val="24"/>
        </w:rPr>
      </w:pPr>
      <w:bookmarkStart w:id="356" w:name="_Toc121213254"/>
      <w:r w:rsidRPr="005D75AE">
        <w:rPr>
          <w:rFonts w:cs="Times New Roman"/>
          <w:szCs w:val="24"/>
        </w:rPr>
        <w:t>számú melléklet: Kommunikációs terv ütemezés és költségtervező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56"/>
    </w:p>
    <w:p w14:paraId="06D95ADA" w14:textId="5B05AF7A" w:rsidR="00627A3B" w:rsidRPr="005D75AE" w:rsidRDefault="00627A3B" w:rsidP="0030686A">
      <w:pPr>
        <w:pStyle w:val="Elialcim2"/>
        <w:ind w:left="862" w:hanging="578"/>
        <w:rPr>
          <w:rFonts w:cs="Times New Roman"/>
          <w:szCs w:val="24"/>
        </w:rPr>
      </w:pPr>
      <w:bookmarkStart w:id="357" w:name="_Toc121213255"/>
      <w:r w:rsidRPr="005D75AE">
        <w:rPr>
          <w:rFonts w:cs="Times New Roman"/>
          <w:szCs w:val="24"/>
        </w:rPr>
        <w:t>számú melléklet: Költségvetés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57"/>
    </w:p>
    <w:p w14:paraId="4AAF1D96" w14:textId="13675D4D" w:rsidR="009B5506" w:rsidRPr="005D75AE" w:rsidRDefault="009B5506" w:rsidP="0030686A">
      <w:pPr>
        <w:pStyle w:val="Elialcim2"/>
        <w:ind w:left="862" w:hanging="578"/>
        <w:rPr>
          <w:rFonts w:cs="Times New Roman"/>
          <w:szCs w:val="24"/>
        </w:rPr>
      </w:pPr>
      <w:bookmarkStart w:id="358" w:name="_Toc121213256"/>
      <w:r w:rsidRPr="005D75AE">
        <w:rPr>
          <w:rFonts w:cs="Times New Roman"/>
          <w:szCs w:val="24"/>
        </w:rPr>
        <w:t>számú melléklet: Sablon - Projektben résztvevők szakmai beszámolója (.</w:t>
      </w:r>
      <w:proofErr w:type="spellStart"/>
      <w:r w:rsidRPr="005D75AE">
        <w:rPr>
          <w:rFonts w:cs="Times New Roman"/>
          <w:szCs w:val="24"/>
        </w:rPr>
        <w:t>docx</w:t>
      </w:r>
      <w:proofErr w:type="spellEnd"/>
      <w:r w:rsidRPr="005D75AE">
        <w:rPr>
          <w:rFonts w:cs="Times New Roman"/>
          <w:szCs w:val="24"/>
        </w:rPr>
        <w:t>)</w:t>
      </w:r>
      <w:bookmarkEnd w:id="358"/>
    </w:p>
    <w:p w14:paraId="637A55D7" w14:textId="3FAB3441" w:rsidR="009B5506" w:rsidRPr="005D75AE" w:rsidRDefault="009B5506" w:rsidP="0030686A">
      <w:pPr>
        <w:pStyle w:val="Elialcim2"/>
        <w:ind w:left="862" w:hanging="578"/>
        <w:rPr>
          <w:rFonts w:cs="Times New Roman"/>
          <w:szCs w:val="24"/>
        </w:rPr>
      </w:pPr>
      <w:bookmarkStart w:id="359" w:name="_Toc121213257"/>
      <w:r w:rsidRPr="005D75AE">
        <w:rPr>
          <w:rFonts w:cs="Times New Roman"/>
          <w:szCs w:val="24"/>
        </w:rPr>
        <w:t xml:space="preserve">számú melléklet. Sablon - Negyedéves státuszjelentés projekt </w:t>
      </w:r>
      <w:proofErr w:type="spellStart"/>
      <w:r w:rsidRPr="005D75AE">
        <w:rPr>
          <w:rFonts w:cs="Times New Roman"/>
          <w:szCs w:val="24"/>
        </w:rPr>
        <w:t>előrehaladásáról</w:t>
      </w:r>
      <w:proofErr w:type="spellEnd"/>
      <w:r w:rsidRPr="005D75AE">
        <w:rPr>
          <w:rFonts w:cs="Times New Roman"/>
          <w:szCs w:val="24"/>
        </w:rPr>
        <w:t xml:space="preserve"> (.</w:t>
      </w:r>
      <w:proofErr w:type="spellStart"/>
      <w:r w:rsidRPr="005D75AE">
        <w:rPr>
          <w:rFonts w:cs="Times New Roman"/>
          <w:szCs w:val="24"/>
        </w:rPr>
        <w:t>docx</w:t>
      </w:r>
      <w:proofErr w:type="spellEnd"/>
      <w:r w:rsidRPr="005D75AE">
        <w:rPr>
          <w:rFonts w:cs="Times New Roman"/>
          <w:szCs w:val="24"/>
        </w:rPr>
        <w:t>)</w:t>
      </w:r>
      <w:bookmarkEnd w:id="359"/>
    </w:p>
    <w:p w14:paraId="2600699F" w14:textId="0816F527" w:rsidR="009B5506" w:rsidRPr="005D75AE" w:rsidRDefault="009B5506" w:rsidP="0030686A">
      <w:pPr>
        <w:pStyle w:val="Elialcim2"/>
        <w:ind w:left="862" w:hanging="578"/>
        <w:rPr>
          <w:rFonts w:cs="Times New Roman"/>
          <w:szCs w:val="24"/>
        </w:rPr>
      </w:pPr>
      <w:bookmarkStart w:id="360" w:name="_Toc121213258"/>
      <w:r w:rsidRPr="005D75AE">
        <w:rPr>
          <w:rFonts w:cs="Times New Roman"/>
          <w:szCs w:val="24"/>
        </w:rPr>
        <w:t xml:space="preserve">számú melléklet: </w:t>
      </w:r>
      <w:r w:rsidR="00192465" w:rsidRPr="005D75AE">
        <w:rPr>
          <w:rFonts w:cs="Times New Roman"/>
          <w:szCs w:val="24"/>
        </w:rPr>
        <w:t>Sablon - Projekt záró dokumentum (.</w:t>
      </w:r>
      <w:proofErr w:type="spellStart"/>
      <w:r w:rsidR="00192465" w:rsidRPr="005D75AE">
        <w:rPr>
          <w:rFonts w:cs="Times New Roman"/>
          <w:szCs w:val="24"/>
        </w:rPr>
        <w:t>docx</w:t>
      </w:r>
      <w:proofErr w:type="spellEnd"/>
      <w:r w:rsidR="00192465" w:rsidRPr="005D75AE">
        <w:rPr>
          <w:rFonts w:cs="Times New Roman"/>
          <w:szCs w:val="24"/>
        </w:rPr>
        <w:t>)</w:t>
      </w:r>
      <w:bookmarkEnd w:id="360"/>
    </w:p>
    <w:p w14:paraId="6B8AC4F1" w14:textId="5E58D59C" w:rsidR="009B5506" w:rsidRPr="005D75AE" w:rsidRDefault="009B5506" w:rsidP="0030686A">
      <w:pPr>
        <w:pStyle w:val="Elialcim2"/>
        <w:ind w:left="862" w:hanging="578"/>
        <w:rPr>
          <w:rFonts w:cs="Times New Roman"/>
          <w:szCs w:val="24"/>
        </w:rPr>
      </w:pPr>
      <w:bookmarkStart w:id="361" w:name="_Toc121213259"/>
      <w:r w:rsidRPr="005D75AE">
        <w:rPr>
          <w:rFonts w:cs="Times New Roman"/>
          <w:szCs w:val="24"/>
        </w:rPr>
        <w:t xml:space="preserve">számú melléklet: </w:t>
      </w:r>
      <w:r w:rsidR="00192465" w:rsidRPr="005D75AE">
        <w:rPr>
          <w:rFonts w:cs="Times New Roman"/>
          <w:szCs w:val="24"/>
        </w:rPr>
        <w:t>Sablon - Mérföldkő beszámoló – pályázatok esetében (.</w:t>
      </w:r>
      <w:proofErr w:type="spellStart"/>
      <w:r w:rsidR="00192465" w:rsidRPr="005D75AE">
        <w:rPr>
          <w:rFonts w:cs="Times New Roman"/>
          <w:szCs w:val="24"/>
        </w:rPr>
        <w:t>docx</w:t>
      </w:r>
      <w:proofErr w:type="spellEnd"/>
      <w:r w:rsidR="00192465" w:rsidRPr="005D75AE">
        <w:rPr>
          <w:rFonts w:cs="Times New Roman"/>
          <w:szCs w:val="24"/>
        </w:rPr>
        <w:t>)</w:t>
      </w:r>
      <w:bookmarkEnd w:id="361"/>
    </w:p>
    <w:p w14:paraId="6A565FDA" w14:textId="102CD9BE" w:rsidR="00A70109" w:rsidRPr="008E7882" w:rsidRDefault="00B916A7" w:rsidP="0030686A">
      <w:pPr>
        <w:pStyle w:val="Elialcim2"/>
        <w:ind w:left="862" w:hanging="578"/>
      </w:pPr>
      <w:bookmarkStart w:id="362" w:name="_Toc121213260"/>
      <w:r w:rsidRPr="005D75AE">
        <w:rPr>
          <w:rFonts w:cs="Times New Roman"/>
          <w:szCs w:val="24"/>
        </w:rPr>
        <w:t>s</w:t>
      </w:r>
      <w:r w:rsidR="00953506" w:rsidRPr="005D75AE">
        <w:rPr>
          <w:rFonts w:cs="Times New Roman"/>
          <w:szCs w:val="24"/>
        </w:rPr>
        <w:t>zámú melléklet</w:t>
      </w:r>
      <w:r w:rsidR="00953506">
        <w:t xml:space="preserve">: </w:t>
      </w:r>
      <w:r w:rsidR="00DD2B4F">
        <w:t xml:space="preserve">Sablon - </w:t>
      </w:r>
      <w:r>
        <w:t>Változásbe</w:t>
      </w:r>
      <w:r w:rsidR="00953506">
        <w:t>jelentés (.</w:t>
      </w:r>
      <w:proofErr w:type="spellStart"/>
      <w:r w:rsidR="00927EBD">
        <w:t>doc</w:t>
      </w:r>
      <w:r w:rsidR="007627B3">
        <w:t>x</w:t>
      </w:r>
      <w:proofErr w:type="spellEnd"/>
      <w:r>
        <w:t>)</w:t>
      </w:r>
      <w:bookmarkEnd w:id="362"/>
    </w:p>
    <w:sectPr w:rsidR="00A70109" w:rsidRPr="008E7882" w:rsidSect="00476ED0"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319C1C1" w16cex:dateUtc="2022-10-04T08:33:10.553Z"/>
  <w16cex:commentExtensible w16cex:durableId="1D148AA3" w16cex:dateUtc="2022-10-04T08:34:12.671Z"/>
  <w16cex:commentExtensible w16cex:durableId="6970BBBE" w16cex:dateUtc="2022-10-04T08:34:47.051Z"/>
  <w16cex:commentExtensible w16cex:durableId="3090D905" w16cex:dateUtc="2022-10-04T08:35:26.942Z"/>
  <w16cex:commentExtensible w16cex:durableId="76018B2B" w16cex:dateUtc="2022-10-04T08:36:20.329Z"/>
  <w16cex:commentExtensible w16cex:durableId="538124AD" w16cex:dateUtc="2022-10-05T08:21:56.455Z"/>
  <w16cex:commentExtensible w16cex:durableId="76E3FF53" w16cex:dateUtc="2022-10-05T08:24:48.236Z"/>
  <w16cex:commentExtensible w16cex:durableId="20647503" w16cex:dateUtc="2022-10-05T08:25:46.071Z"/>
  <w16cex:commentExtensible w16cex:durableId="4F3AF8CD" w16cex:dateUtc="2022-10-05T08:43:29.803Z"/>
  <w16cex:commentExtensible w16cex:durableId="409B9D7F" w16cex:dateUtc="2022-10-05T08:43:54.156Z"/>
  <w16cex:commentExtensible w16cex:durableId="42AB73D8" w16cex:dateUtc="2022-10-05T08:48:45.383Z"/>
  <w16cex:commentExtensible w16cex:durableId="3BED7624" w16cex:dateUtc="2022-10-05T08:49:34.39Z"/>
  <w16cex:commentExtensible w16cex:durableId="3C0A440E" w16cex:dateUtc="2022-10-05T08:50:24.795Z"/>
  <w16cex:commentExtensible w16cex:durableId="5CB3600E" w16cex:dateUtc="2022-10-05T08:58:10.647Z"/>
  <w16cex:commentExtensible w16cex:durableId="735B8DC5" w16cex:dateUtc="2022-10-05T08:59:06.433Z"/>
  <w16cex:commentExtensible w16cex:durableId="03435E5C" w16cex:dateUtc="2022-10-05T09:10:39.37Z"/>
  <w16cex:commentExtensible w16cex:durableId="14392CB2" w16cex:dateUtc="2022-10-05T09:10:57.055Z"/>
  <w16cex:commentExtensible w16cex:durableId="57C4EF6A" w16cex:dateUtc="2022-10-05T09:14:57.489Z"/>
  <w16cex:commentExtensible w16cex:durableId="7457A003" w16cex:dateUtc="2022-10-05T09:17:07.744Z"/>
  <w16cex:commentExtensible w16cex:durableId="36359C6D" w16cex:dateUtc="2022-10-05T09:28:42.369Z"/>
  <w16cex:commentExtensible w16cex:durableId="39FB23B7" w16cex:dateUtc="2022-10-10T13:12:37.995Z"/>
  <w16cex:commentExtensible w16cex:durableId="70071725" w16cex:dateUtc="2022-10-12T08:02:05.856Z"/>
  <w16cex:commentExtensible w16cex:durableId="5562DD02" w16cex:dateUtc="2022-10-12T08:16:29.1Z"/>
  <w16cex:commentExtensible w16cex:durableId="59CF0C1E" w16cex:dateUtc="2022-10-12T08:50:46.358Z"/>
  <w16cex:commentExtensible w16cex:durableId="2A352D39" w16cex:dateUtc="2022-11-28T12:22:47.66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1D176C" w16cid:durableId="245577CC"/>
  <w16cid:commentId w16cid:paraId="508BBB5C" w16cid:durableId="19412013"/>
  <w16cid:commentId w16cid:paraId="36EDFC83" w16cid:durableId="345648AB"/>
  <w16cid:commentId w16cid:paraId="4620910D" w16cid:durableId="1522F8A5"/>
  <w16cid:commentId w16cid:paraId="7C4D18CC" w16cid:durableId="23951A48"/>
  <w16cid:commentId w16cid:paraId="7228B065" w16cid:durableId="0D80DCE9"/>
  <w16cid:commentId w16cid:paraId="25A39692" w16cid:durableId="30D30B1D"/>
  <w16cid:commentId w16cid:paraId="04D21399" w16cid:durableId="78F01567"/>
  <w16cid:commentId w16cid:paraId="47045A99" w16cid:durableId="069F91D9"/>
  <w16cid:commentId w16cid:paraId="5D8AF787" w16cid:durableId="4319C1C1"/>
  <w16cid:commentId w16cid:paraId="709AC96F" w16cid:durableId="1D148AA3"/>
  <w16cid:commentId w16cid:paraId="15C5B9C2" w16cid:durableId="6970BBBE"/>
  <w16cid:commentId w16cid:paraId="77DBBC7C" w16cid:durableId="3090D905"/>
  <w16cid:commentId w16cid:paraId="6B8FB84B" w16cid:durableId="76018B2B"/>
  <w16cid:commentId w16cid:paraId="6C20B8E3" w16cid:durableId="538124AD"/>
  <w16cid:commentId w16cid:paraId="75AEE876" w16cid:durableId="76E3FF53"/>
  <w16cid:commentId w16cid:paraId="6CA298F3" w16cid:durableId="20647503"/>
  <w16cid:commentId w16cid:paraId="5B20EEC6" w16cid:durableId="4F3AF8CD"/>
  <w16cid:commentId w16cid:paraId="1E487BD1" w16cid:durableId="409B9D7F"/>
  <w16cid:commentId w16cid:paraId="38F74CE1" w16cid:durableId="42AB73D8"/>
  <w16cid:commentId w16cid:paraId="39C934C7" w16cid:durableId="3BED7624"/>
  <w16cid:commentId w16cid:paraId="3437E0DB" w16cid:durableId="3C0A440E"/>
  <w16cid:commentId w16cid:paraId="40E3E2FB" w16cid:durableId="5CB3600E"/>
  <w16cid:commentId w16cid:paraId="6C95C52E" w16cid:durableId="735B8DC5"/>
  <w16cid:commentId w16cid:paraId="4B7A4833" w16cid:durableId="03435E5C"/>
  <w16cid:commentId w16cid:paraId="36F0CD16" w16cid:durableId="14392CB2"/>
  <w16cid:commentId w16cid:paraId="64E6943B" w16cid:durableId="57C4EF6A"/>
  <w16cid:commentId w16cid:paraId="3C6A9902" w16cid:durableId="7457A003"/>
  <w16cid:commentId w16cid:paraId="3DD3FEA1" w16cid:durableId="36359C6D"/>
  <w16cid:commentId w16cid:paraId="1E91D9E3" w16cid:durableId="39FB23B7"/>
  <w16cid:commentId w16cid:paraId="752C7C1B" w16cid:durableId="03D0D538"/>
  <w16cid:commentId w16cid:paraId="1AA25FD0" w16cid:durableId="31043229"/>
  <w16cid:commentId w16cid:paraId="4EFBF9FF" w16cid:durableId="178E9F82"/>
  <w16cid:commentId w16cid:paraId="507E1056" w16cid:durableId="4FD7AA61"/>
  <w16cid:commentId w16cid:paraId="71D91744" w16cid:durableId="4B788BE9"/>
  <w16cid:commentId w16cid:paraId="2FF9B959" w16cid:durableId="3CE47015"/>
  <w16cid:commentId w16cid:paraId="5FBE8DC1" w16cid:durableId="1ACE471D"/>
  <w16cid:commentId w16cid:paraId="0077AE91" w16cid:durableId="679721A0"/>
  <w16cid:commentId w16cid:paraId="2699ED62" w16cid:durableId="7BB22F8E"/>
  <w16cid:commentId w16cid:paraId="78A57704" w16cid:durableId="7331BE32"/>
  <w16cid:commentId w16cid:paraId="04C2F0DA" w16cid:durableId="02691EF3"/>
  <w16cid:commentId w16cid:paraId="1A086273" w16cid:durableId="4D0CEBED"/>
  <w16cid:commentId w16cid:paraId="241DFB0A" w16cid:durableId="2AEA3636"/>
  <w16cid:commentId w16cid:paraId="42BF4178" w16cid:durableId="0EF93F0B"/>
  <w16cid:commentId w16cid:paraId="3049910A" w16cid:durableId="245E56F2"/>
  <w16cid:commentId w16cid:paraId="45A24029" w16cid:durableId="5AC44660"/>
  <w16cid:commentId w16cid:paraId="057306BC" w16cid:durableId="70071725"/>
  <w16cid:commentId w16cid:paraId="5008955D" w16cid:durableId="5562DD02"/>
  <w16cid:commentId w16cid:paraId="57AE2F76" w16cid:durableId="59CF0C1E"/>
  <w16cid:commentId w16cid:paraId="25238309" w16cid:durableId="198DF2FA"/>
  <w16cid:commentId w16cid:paraId="60E8602A" w16cid:durableId="2A352D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9B49E" w14:textId="77777777" w:rsidR="009544D0" w:rsidRDefault="009544D0" w:rsidP="00D97B23">
      <w:r>
        <w:separator/>
      </w:r>
    </w:p>
  </w:endnote>
  <w:endnote w:type="continuationSeparator" w:id="0">
    <w:p w14:paraId="47913E12" w14:textId="77777777" w:rsidR="009544D0" w:rsidRDefault="009544D0" w:rsidP="00D9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Courier New&quot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59682" w14:textId="20A534DA" w:rsidR="002D4240" w:rsidRDefault="002D4240">
    <w:pPr>
      <w:pStyle w:val="llb"/>
      <w:jc w:val="center"/>
      <w:rPr>
        <w:color w:val="4F81BD" w:themeColor="accent1"/>
      </w:rPr>
    </w:pPr>
    <w:r>
      <w:rPr>
        <w:color w:val="4F81BD" w:themeColor="accent1"/>
      </w:rPr>
      <w:t xml:space="preserve">Oldal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014996">
      <w:rPr>
        <w:noProof/>
        <w:color w:val="4F81BD" w:themeColor="accent1"/>
      </w:rPr>
      <w:t>6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014996">
      <w:rPr>
        <w:noProof/>
        <w:color w:val="4F81BD" w:themeColor="accent1"/>
      </w:rPr>
      <w:t>29</w:t>
    </w:r>
    <w:r>
      <w:rPr>
        <w:color w:val="4F81BD" w:themeColor="accent1"/>
      </w:rPr>
      <w:fldChar w:fldCharType="end"/>
    </w:r>
  </w:p>
  <w:p w14:paraId="6D9D0947" w14:textId="77777777" w:rsidR="002D4240" w:rsidRDefault="002D4240" w:rsidP="00D97B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C2644" w14:textId="77777777" w:rsidR="009544D0" w:rsidRDefault="009544D0" w:rsidP="00D97B23">
      <w:r>
        <w:separator/>
      </w:r>
    </w:p>
  </w:footnote>
  <w:footnote w:type="continuationSeparator" w:id="0">
    <w:p w14:paraId="2D76D8AE" w14:textId="77777777" w:rsidR="009544D0" w:rsidRDefault="009544D0" w:rsidP="00D97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AA6"/>
    <w:multiLevelType w:val="hybridMultilevel"/>
    <w:tmpl w:val="B5506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A4494"/>
    <w:multiLevelType w:val="multilevel"/>
    <w:tmpl w:val="2F1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4100"/>
    <w:multiLevelType w:val="hybridMultilevel"/>
    <w:tmpl w:val="7E841D50"/>
    <w:lvl w:ilvl="0" w:tplc="AC0CC0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BCC16"/>
    <w:multiLevelType w:val="hybridMultilevel"/>
    <w:tmpl w:val="FD7635DC"/>
    <w:lvl w:ilvl="0" w:tplc="AF503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8C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045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1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8E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460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C9B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C4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58E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F0F6F"/>
    <w:multiLevelType w:val="hybridMultilevel"/>
    <w:tmpl w:val="DD5E184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291651"/>
    <w:multiLevelType w:val="hybridMultilevel"/>
    <w:tmpl w:val="8CAE9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A38CF"/>
    <w:multiLevelType w:val="hybridMultilevel"/>
    <w:tmpl w:val="25BACC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7420D"/>
    <w:multiLevelType w:val="multilevel"/>
    <w:tmpl w:val="605C1270"/>
    <w:lvl w:ilvl="0">
      <w:start w:val="1"/>
      <w:numFmt w:val="decimal"/>
      <w:pStyle w:val="Elialcim1"/>
      <w:lvlText w:val="%1."/>
      <w:lvlJc w:val="left"/>
      <w:pPr>
        <w:ind w:left="432" w:hanging="432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Cmsor2"/>
      <w:lvlText w:val="%1.%2"/>
      <w:lvlJc w:val="left"/>
      <w:pPr>
        <w:ind w:left="1286" w:hanging="576"/>
      </w:pPr>
      <w:rPr>
        <w:rFonts w:hint="default"/>
        <w:b w:val="0"/>
        <w:i w:val="0"/>
        <w:color w:val="365F91" w:themeColor="accent1" w:themeShade="BF"/>
      </w:rPr>
    </w:lvl>
    <w:lvl w:ilvl="2">
      <w:start w:val="1"/>
      <w:numFmt w:val="decimal"/>
      <w:pStyle w:val="Cmsor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CBF334D"/>
    <w:multiLevelType w:val="multilevel"/>
    <w:tmpl w:val="B26C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7C5043"/>
    <w:multiLevelType w:val="multilevel"/>
    <w:tmpl w:val="E27A15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3A43F1"/>
    <w:multiLevelType w:val="hybridMultilevel"/>
    <w:tmpl w:val="BB7AC2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4E0C"/>
    <w:multiLevelType w:val="hybridMultilevel"/>
    <w:tmpl w:val="DDCC8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86CF0"/>
    <w:multiLevelType w:val="hybridMultilevel"/>
    <w:tmpl w:val="2654D39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2DB7E8F"/>
    <w:multiLevelType w:val="hybridMultilevel"/>
    <w:tmpl w:val="3378DD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2877DE"/>
    <w:multiLevelType w:val="hybridMultilevel"/>
    <w:tmpl w:val="8D4E8BD2"/>
    <w:lvl w:ilvl="0" w:tplc="BB52AFC8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B05954"/>
    <w:multiLevelType w:val="hybridMultilevel"/>
    <w:tmpl w:val="70503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91EFD"/>
    <w:multiLevelType w:val="hybridMultilevel"/>
    <w:tmpl w:val="043818A0"/>
    <w:lvl w:ilvl="0" w:tplc="CE10B7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CD6404"/>
    <w:multiLevelType w:val="hybridMultilevel"/>
    <w:tmpl w:val="5B04336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27D3CBB"/>
    <w:multiLevelType w:val="hybridMultilevel"/>
    <w:tmpl w:val="197C2754"/>
    <w:lvl w:ilvl="0" w:tplc="BB52AFC8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CD0411"/>
    <w:multiLevelType w:val="hybridMultilevel"/>
    <w:tmpl w:val="6442A6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D3084"/>
    <w:multiLevelType w:val="hybridMultilevel"/>
    <w:tmpl w:val="FB126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617B67"/>
    <w:multiLevelType w:val="hybridMultilevel"/>
    <w:tmpl w:val="E222CDD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89630BC"/>
    <w:multiLevelType w:val="hybridMultilevel"/>
    <w:tmpl w:val="E4A2AA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5514C"/>
    <w:multiLevelType w:val="hybridMultilevel"/>
    <w:tmpl w:val="30082D8C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E0157F"/>
    <w:multiLevelType w:val="singleLevel"/>
    <w:tmpl w:val="B2807E88"/>
    <w:lvl w:ilvl="0">
      <w:start w:val="1"/>
      <w:numFmt w:val="bullet"/>
      <w:pStyle w:val="listbull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25" w15:restartNumberingAfterBreak="0">
    <w:nsid w:val="360405A6"/>
    <w:multiLevelType w:val="hybridMultilevel"/>
    <w:tmpl w:val="E1D4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BB5947"/>
    <w:multiLevelType w:val="hybridMultilevel"/>
    <w:tmpl w:val="9FC01432"/>
    <w:lvl w:ilvl="0" w:tplc="FB188C7E">
      <w:start w:val="2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43D57FFD"/>
    <w:multiLevelType w:val="hybridMultilevel"/>
    <w:tmpl w:val="5A92E9DA"/>
    <w:lvl w:ilvl="0" w:tplc="FB188C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C4BCC"/>
    <w:multiLevelType w:val="hybridMultilevel"/>
    <w:tmpl w:val="3D1A6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11FF3"/>
    <w:multiLevelType w:val="multilevel"/>
    <w:tmpl w:val="02143070"/>
    <w:styleLink w:val="Aktulislista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98B1205"/>
    <w:multiLevelType w:val="multilevel"/>
    <w:tmpl w:val="004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A335146"/>
    <w:multiLevelType w:val="hybridMultilevel"/>
    <w:tmpl w:val="55A2A364"/>
    <w:lvl w:ilvl="0" w:tplc="FB188C7E">
      <w:start w:val="2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4A7B23B3"/>
    <w:multiLevelType w:val="hybridMultilevel"/>
    <w:tmpl w:val="973C423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689CF2"/>
    <w:multiLevelType w:val="hybridMultilevel"/>
    <w:tmpl w:val="193C5576"/>
    <w:lvl w:ilvl="0" w:tplc="09462E1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196CCE"/>
    <w:multiLevelType w:val="hybridMultilevel"/>
    <w:tmpl w:val="E7148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9F0575"/>
    <w:multiLevelType w:val="multilevel"/>
    <w:tmpl w:val="02B2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2A42FAF"/>
    <w:multiLevelType w:val="hybridMultilevel"/>
    <w:tmpl w:val="2A12524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A361F0B"/>
    <w:multiLevelType w:val="hybridMultilevel"/>
    <w:tmpl w:val="A886C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F11A9D"/>
    <w:multiLevelType w:val="hybridMultilevel"/>
    <w:tmpl w:val="7430B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16E96"/>
    <w:multiLevelType w:val="hybridMultilevel"/>
    <w:tmpl w:val="4CE8E6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DF46B4"/>
    <w:multiLevelType w:val="hybridMultilevel"/>
    <w:tmpl w:val="20081C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AE03F6"/>
    <w:multiLevelType w:val="hybridMultilevel"/>
    <w:tmpl w:val="623AB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83171E"/>
    <w:multiLevelType w:val="hybridMultilevel"/>
    <w:tmpl w:val="15B658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5171"/>
    <w:multiLevelType w:val="hybridMultilevel"/>
    <w:tmpl w:val="5EFAF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51142"/>
    <w:multiLevelType w:val="hybridMultilevel"/>
    <w:tmpl w:val="CD642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536B1"/>
    <w:multiLevelType w:val="hybridMultilevel"/>
    <w:tmpl w:val="DFB487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E5134"/>
    <w:multiLevelType w:val="hybridMultilevel"/>
    <w:tmpl w:val="E70E92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05D3F"/>
    <w:multiLevelType w:val="hybridMultilevel"/>
    <w:tmpl w:val="480C5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F5ED8"/>
    <w:multiLevelType w:val="multilevel"/>
    <w:tmpl w:val="8F5A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"/>
  </w:num>
  <w:num w:numId="3">
    <w:abstractNumId w:val="24"/>
  </w:num>
  <w:num w:numId="4">
    <w:abstractNumId w:val="7"/>
  </w:num>
  <w:num w:numId="5">
    <w:abstractNumId w:val="29"/>
  </w:num>
  <w:num w:numId="6">
    <w:abstractNumId w:val="2"/>
  </w:num>
  <w:num w:numId="7">
    <w:abstractNumId w:val="15"/>
  </w:num>
  <w:num w:numId="8">
    <w:abstractNumId w:val="11"/>
  </w:num>
  <w:num w:numId="9">
    <w:abstractNumId w:val="6"/>
  </w:num>
  <w:num w:numId="10">
    <w:abstractNumId w:val="12"/>
  </w:num>
  <w:num w:numId="11">
    <w:abstractNumId w:val="21"/>
  </w:num>
  <w:num w:numId="12">
    <w:abstractNumId w:val="17"/>
  </w:num>
  <w:num w:numId="13">
    <w:abstractNumId w:val="37"/>
  </w:num>
  <w:num w:numId="14">
    <w:abstractNumId w:val="10"/>
  </w:num>
  <w:num w:numId="15">
    <w:abstractNumId w:val="5"/>
  </w:num>
  <w:num w:numId="16">
    <w:abstractNumId w:val="40"/>
  </w:num>
  <w:num w:numId="17">
    <w:abstractNumId w:val="41"/>
  </w:num>
  <w:num w:numId="18">
    <w:abstractNumId w:val="25"/>
  </w:num>
  <w:num w:numId="19">
    <w:abstractNumId w:val="32"/>
  </w:num>
  <w:num w:numId="20">
    <w:abstractNumId w:val="47"/>
  </w:num>
  <w:num w:numId="21">
    <w:abstractNumId w:val="16"/>
  </w:num>
  <w:num w:numId="22">
    <w:abstractNumId w:val="39"/>
  </w:num>
  <w:num w:numId="23">
    <w:abstractNumId w:val="34"/>
  </w:num>
  <w:num w:numId="24">
    <w:abstractNumId w:val="42"/>
  </w:num>
  <w:num w:numId="25">
    <w:abstractNumId w:val="22"/>
  </w:num>
  <w:num w:numId="26">
    <w:abstractNumId w:val="18"/>
  </w:num>
  <w:num w:numId="27">
    <w:abstractNumId w:val="14"/>
  </w:num>
  <w:num w:numId="28">
    <w:abstractNumId w:val="36"/>
  </w:num>
  <w:num w:numId="29">
    <w:abstractNumId w:val="46"/>
  </w:num>
  <w:num w:numId="30">
    <w:abstractNumId w:val="45"/>
  </w:num>
  <w:num w:numId="31">
    <w:abstractNumId w:val="7"/>
  </w:num>
  <w:num w:numId="32">
    <w:abstractNumId w:val="28"/>
  </w:num>
  <w:num w:numId="33">
    <w:abstractNumId w:val="7"/>
  </w:num>
  <w:num w:numId="34">
    <w:abstractNumId w:val="7"/>
  </w:num>
  <w:num w:numId="35">
    <w:abstractNumId w:val="35"/>
  </w:num>
  <w:num w:numId="36">
    <w:abstractNumId w:val="30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19"/>
  </w:num>
  <w:num w:numId="45">
    <w:abstractNumId w:val="13"/>
  </w:num>
  <w:num w:numId="46">
    <w:abstractNumId w:val="20"/>
  </w:num>
  <w:num w:numId="47">
    <w:abstractNumId w:val="27"/>
  </w:num>
  <w:num w:numId="48">
    <w:abstractNumId w:val="31"/>
  </w:num>
  <w:num w:numId="49">
    <w:abstractNumId w:val="26"/>
  </w:num>
  <w:num w:numId="50">
    <w:abstractNumId w:val="7"/>
  </w:num>
  <w:num w:numId="51">
    <w:abstractNumId w:val="7"/>
  </w:num>
  <w:num w:numId="52">
    <w:abstractNumId w:val="7"/>
  </w:num>
  <w:num w:numId="53">
    <w:abstractNumId w:val="1"/>
  </w:num>
  <w:num w:numId="54">
    <w:abstractNumId w:val="8"/>
  </w:num>
  <w:num w:numId="55">
    <w:abstractNumId w:val="48"/>
  </w:num>
  <w:num w:numId="56">
    <w:abstractNumId w:val="0"/>
  </w:num>
  <w:num w:numId="57">
    <w:abstractNumId w:val="43"/>
  </w:num>
  <w:num w:numId="58">
    <w:abstractNumId w:val="44"/>
  </w:num>
  <w:num w:numId="59">
    <w:abstractNumId w:val="38"/>
  </w:num>
  <w:num w:numId="60">
    <w:abstractNumId w:val="23"/>
  </w:num>
  <w:num w:numId="61">
    <w:abstractNumId w:val="7"/>
  </w:num>
  <w:num w:numId="62">
    <w:abstractNumId w:val="7"/>
  </w:num>
  <w:num w:numId="63">
    <w:abstractNumId w:val="7"/>
  </w:num>
  <w:num w:numId="64">
    <w:abstractNumId w:val="7"/>
  </w:num>
  <w:num w:numId="65">
    <w:abstractNumId w:val="7"/>
  </w:num>
  <w:num w:numId="66">
    <w:abstractNumId w:val="7"/>
  </w:num>
  <w:num w:numId="67">
    <w:abstractNumId w:val="7"/>
  </w:num>
  <w:num w:numId="68">
    <w:abstractNumId w:val="7"/>
  </w:num>
  <w:num w:numId="69">
    <w:abstractNumId w:val="7"/>
  </w:num>
  <w:num w:numId="70">
    <w:abstractNumId w:val="7"/>
  </w:num>
  <w:num w:numId="71">
    <w:abstractNumId w:val="7"/>
  </w:num>
  <w:num w:numId="72">
    <w:abstractNumId w:val="7"/>
  </w:num>
  <w:num w:numId="73">
    <w:abstractNumId w:val="7"/>
  </w:num>
  <w:num w:numId="74">
    <w:abstractNumId w:val="7"/>
  </w:num>
  <w:num w:numId="75">
    <w:abstractNumId w:val="7"/>
  </w:num>
  <w:num w:numId="76">
    <w:abstractNumId w:val="7"/>
  </w:num>
  <w:num w:numId="77">
    <w:abstractNumId w:val="7"/>
  </w:num>
  <w:num w:numId="78">
    <w:abstractNumId w:val="7"/>
  </w:num>
  <w:num w:numId="79">
    <w:abstractNumId w:val="7"/>
  </w:num>
  <w:num w:numId="80">
    <w:abstractNumId w:val="7"/>
  </w:num>
  <w:num w:numId="81">
    <w:abstractNumId w:val="7"/>
  </w:num>
  <w:num w:numId="82">
    <w:abstractNumId w:val="7"/>
  </w:num>
  <w:num w:numId="83">
    <w:abstractNumId w:val="7"/>
  </w:num>
  <w:num w:numId="84">
    <w:abstractNumId w:val="7"/>
  </w:num>
  <w:num w:numId="85">
    <w:abstractNumId w:val="7"/>
  </w:num>
  <w:num w:numId="86">
    <w:abstractNumId w:val="7"/>
  </w:num>
  <w:num w:numId="87">
    <w:abstractNumId w:val="7"/>
  </w:num>
  <w:num w:numId="88">
    <w:abstractNumId w:val="7"/>
  </w:num>
  <w:num w:numId="89">
    <w:abstractNumId w:val="7"/>
  </w:num>
  <w:num w:numId="90">
    <w:abstractNumId w:val="7"/>
  </w:num>
  <w:num w:numId="91">
    <w:abstractNumId w:val="7"/>
  </w:num>
  <w:num w:numId="92">
    <w:abstractNumId w:val="7"/>
  </w:num>
  <w:num w:numId="93">
    <w:abstractNumId w:val="7"/>
  </w:num>
  <w:num w:numId="94">
    <w:abstractNumId w:val="7"/>
  </w:num>
  <w:num w:numId="95">
    <w:abstractNumId w:val="7"/>
  </w:num>
  <w:num w:numId="96">
    <w:abstractNumId w:val="7"/>
  </w:num>
  <w:num w:numId="97">
    <w:abstractNumId w:val="7"/>
  </w:num>
  <w:num w:numId="98">
    <w:abstractNumId w:val="7"/>
  </w:num>
  <w:num w:numId="99">
    <w:abstractNumId w:val="4"/>
  </w:num>
  <w:num w:numId="100">
    <w:abstractNumId w:val="7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"/>
  </w:num>
  <w:num w:numId="102">
    <w:abstractNumId w:val="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91"/>
    <w:rsid w:val="00006AE0"/>
    <w:rsid w:val="00011AC5"/>
    <w:rsid w:val="00014996"/>
    <w:rsid w:val="00016FDF"/>
    <w:rsid w:val="0002171D"/>
    <w:rsid w:val="0002202B"/>
    <w:rsid w:val="000224C6"/>
    <w:rsid w:val="000236E2"/>
    <w:rsid w:val="00026FA8"/>
    <w:rsid w:val="00027B98"/>
    <w:rsid w:val="00030D70"/>
    <w:rsid w:val="00041A11"/>
    <w:rsid w:val="000453BB"/>
    <w:rsid w:val="000470D0"/>
    <w:rsid w:val="000523DB"/>
    <w:rsid w:val="00052D02"/>
    <w:rsid w:val="000536FE"/>
    <w:rsid w:val="00055C6A"/>
    <w:rsid w:val="00062BFD"/>
    <w:rsid w:val="00062ECD"/>
    <w:rsid w:val="00066F6C"/>
    <w:rsid w:val="000722DA"/>
    <w:rsid w:val="00072803"/>
    <w:rsid w:val="00074AAF"/>
    <w:rsid w:val="00074E41"/>
    <w:rsid w:val="000763FE"/>
    <w:rsid w:val="00076964"/>
    <w:rsid w:val="00090E62"/>
    <w:rsid w:val="00091C50"/>
    <w:rsid w:val="000923D8"/>
    <w:rsid w:val="000A4B13"/>
    <w:rsid w:val="000B09E5"/>
    <w:rsid w:val="000C5C01"/>
    <w:rsid w:val="000C6595"/>
    <w:rsid w:val="000C7DF8"/>
    <w:rsid w:val="000D27DD"/>
    <w:rsid w:val="000D543F"/>
    <w:rsid w:val="000D619C"/>
    <w:rsid w:val="000D7892"/>
    <w:rsid w:val="000E0259"/>
    <w:rsid w:val="000E0A48"/>
    <w:rsid w:val="000F7F40"/>
    <w:rsid w:val="00101471"/>
    <w:rsid w:val="001022E7"/>
    <w:rsid w:val="00105602"/>
    <w:rsid w:val="00105B35"/>
    <w:rsid w:val="001062E3"/>
    <w:rsid w:val="001110FD"/>
    <w:rsid w:val="0011343B"/>
    <w:rsid w:val="00113E25"/>
    <w:rsid w:val="00115947"/>
    <w:rsid w:val="00115C1C"/>
    <w:rsid w:val="001174C0"/>
    <w:rsid w:val="00120069"/>
    <w:rsid w:val="00120378"/>
    <w:rsid w:val="001221CD"/>
    <w:rsid w:val="001233F5"/>
    <w:rsid w:val="00126758"/>
    <w:rsid w:val="001369E2"/>
    <w:rsid w:val="001413A0"/>
    <w:rsid w:val="00162406"/>
    <w:rsid w:val="00162BB5"/>
    <w:rsid w:val="00164487"/>
    <w:rsid w:val="001661AA"/>
    <w:rsid w:val="00166527"/>
    <w:rsid w:val="001741F2"/>
    <w:rsid w:val="0017538B"/>
    <w:rsid w:val="00180734"/>
    <w:rsid w:val="001911CE"/>
    <w:rsid w:val="00192465"/>
    <w:rsid w:val="00193B00"/>
    <w:rsid w:val="00196691"/>
    <w:rsid w:val="001977C6"/>
    <w:rsid w:val="001A16D6"/>
    <w:rsid w:val="001A1F31"/>
    <w:rsid w:val="001A223D"/>
    <w:rsid w:val="001A37FF"/>
    <w:rsid w:val="001A7E32"/>
    <w:rsid w:val="001B2ABA"/>
    <w:rsid w:val="001B404F"/>
    <w:rsid w:val="001B454B"/>
    <w:rsid w:val="001C116A"/>
    <w:rsid w:val="001C24BC"/>
    <w:rsid w:val="001C2CFE"/>
    <w:rsid w:val="001C5277"/>
    <w:rsid w:val="001C56C6"/>
    <w:rsid w:val="001D3606"/>
    <w:rsid w:val="001D59FD"/>
    <w:rsid w:val="001E04A9"/>
    <w:rsid w:val="001E34B4"/>
    <w:rsid w:val="001F3B6A"/>
    <w:rsid w:val="00201E84"/>
    <w:rsid w:val="00203D34"/>
    <w:rsid w:val="00204159"/>
    <w:rsid w:val="002106C1"/>
    <w:rsid w:val="00210751"/>
    <w:rsid w:val="00216AE5"/>
    <w:rsid w:val="0021717C"/>
    <w:rsid w:val="00225D57"/>
    <w:rsid w:val="00225D5B"/>
    <w:rsid w:val="002260B5"/>
    <w:rsid w:val="0023053E"/>
    <w:rsid w:val="002313F1"/>
    <w:rsid w:val="00232F2F"/>
    <w:rsid w:val="00233F8A"/>
    <w:rsid w:val="00234762"/>
    <w:rsid w:val="00237A20"/>
    <w:rsid w:val="00237D8C"/>
    <w:rsid w:val="00244D29"/>
    <w:rsid w:val="00245761"/>
    <w:rsid w:val="00245CC9"/>
    <w:rsid w:val="00250645"/>
    <w:rsid w:val="00250896"/>
    <w:rsid w:val="00251D4D"/>
    <w:rsid w:val="00252EE3"/>
    <w:rsid w:val="002551E8"/>
    <w:rsid w:val="002605A0"/>
    <w:rsid w:val="00264C4C"/>
    <w:rsid w:val="00264DCD"/>
    <w:rsid w:val="00271360"/>
    <w:rsid w:val="002717AB"/>
    <w:rsid w:val="0027223F"/>
    <w:rsid w:val="002722E9"/>
    <w:rsid w:val="00277111"/>
    <w:rsid w:val="00284D30"/>
    <w:rsid w:val="00287141"/>
    <w:rsid w:val="00287447"/>
    <w:rsid w:val="0028756C"/>
    <w:rsid w:val="00290035"/>
    <w:rsid w:val="00291A91"/>
    <w:rsid w:val="0029351B"/>
    <w:rsid w:val="00293570"/>
    <w:rsid w:val="00293EF6"/>
    <w:rsid w:val="00296889"/>
    <w:rsid w:val="002A05B4"/>
    <w:rsid w:val="002A0C3A"/>
    <w:rsid w:val="002A6B50"/>
    <w:rsid w:val="002B1435"/>
    <w:rsid w:val="002B7627"/>
    <w:rsid w:val="002B7C1A"/>
    <w:rsid w:val="002C0FB2"/>
    <w:rsid w:val="002C2C6D"/>
    <w:rsid w:val="002C525B"/>
    <w:rsid w:val="002C5D0D"/>
    <w:rsid w:val="002D1384"/>
    <w:rsid w:val="002D4240"/>
    <w:rsid w:val="002E08BD"/>
    <w:rsid w:val="002E0B25"/>
    <w:rsid w:val="002E4D2F"/>
    <w:rsid w:val="002F4042"/>
    <w:rsid w:val="002F50EA"/>
    <w:rsid w:val="00304964"/>
    <w:rsid w:val="003059E9"/>
    <w:rsid w:val="0030686A"/>
    <w:rsid w:val="00310851"/>
    <w:rsid w:val="0031261D"/>
    <w:rsid w:val="003157C2"/>
    <w:rsid w:val="00315E89"/>
    <w:rsid w:val="00316C55"/>
    <w:rsid w:val="00316EBD"/>
    <w:rsid w:val="00321859"/>
    <w:rsid w:val="00321B36"/>
    <w:rsid w:val="00324764"/>
    <w:rsid w:val="0032596D"/>
    <w:rsid w:val="00326A56"/>
    <w:rsid w:val="00327741"/>
    <w:rsid w:val="00334666"/>
    <w:rsid w:val="003410DB"/>
    <w:rsid w:val="003421BF"/>
    <w:rsid w:val="003422DF"/>
    <w:rsid w:val="00343A3A"/>
    <w:rsid w:val="00346581"/>
    <w:rsid w:val="0034690D"/>
    <w:rsid w:val="00347DB7"/>
    <w:rsid w:val="0035052D"/>
    <w:rsid w:val="0035121C"/>
    <w:rsid w:val="00351E90"/>
    <w:rsid w:val="0035259F"/>
    <w:rsid w:val="0035439F"/>
    <w:rsid w:val="0035693E"/>
    <w:rsid w:val="00362EA4"/>
    <w:rsid w:val="0036415E"/>
    <w:rsid w:val="00365AE0"/>
    <w:rsid w:val="00367888"/>
    <w:rsid w:val="00371FCA"/>
    <w:rsid w:val="00372D12"/>
    <w:rsid w:val="003736EE"/>
    <w:rsid w:val="0037448B"/>
    <w:rsid w:val="00376839"/>
    <w:rsid w:val="00382EA0"/>
    <w:rsid w:val="003847F0"/>
    <w:rsid w:val="00385DFF"/>
    <w:rsid w:val="00386C72"/>
    <w:rsid w:val="00394A17"/>
    <w:rsid w:val="003A1112"/>
    <w:rsid w:val="003A1FBD"/>
    <w:rsid w:val="003A21A8"/>
    <w:rsid w:val="003A4E08"/>
    <w:rsid w:val="003B18B9"/>
    <w:rsid w:val="003C2686"/>
    <w:rsid w:val="003C5EDD"/>
    <w:rsid w:val="003C7E50"/>
    <w:rsid w:val="003D3BB7"/>
    <w:rsid w:val="003E3401"/>
    <w:rsid w:val="003E3432"/>
    <w:rsid w:val="003E53DC"/>
    <w:rsid w:val="003E6075"/>
    <w:rsid w:val="003F39A4"/>
    <w:rsid w:val="00403D1C"/>
    <w:rsid w:val="00404A8A"/>
    <w:rsid w:val="00406F18"/>
    <w:rsid w:val="00407643"/>
    <w:rsid w:val="004120D7"/>
    <w:rsid w:val="00413C33"/>
    <w:rsid w:val="0041476E"/>
    <w:rsid w:val="00416AE0"/>
    <w:rsid w:val="00421F44"/>
    <w:rsid w:val="0043016A"/>
    <w:rsid w:val="004320FC"/>
    <w:rsid w:val="004331B3"/>
    <w:rsid w:val="004347A0"/>
    <w:rsid w:val="00441770"/>
    <w:rsid w:val="00442075"/>
    <w:rsid w:val="004421EB"/>
    <w:rsid w:val="00442CC3"/>
    <w:rsid w:val="004444AE"/>
    <w:rsid w:val="004456C7"/>
    <w:rsid w:val="00445FA0"/>
    <w:rsid w:val="00451F3C"/>
    <w:rsid w:val="00452FD1"/>
    <w:rsid w:val="00453D3E"/>
    <w:rsid w:val="0046264B"/>
    <w:rsid w:val="004651C5"/>
    <w:rsid w:val="00476ED0"/>
    <w:rsid w:val="00480FEB"/>
    <w:rsid w:val="0048427F"/>
    <w:rsid w:val="00486D6B"/>
    <w:rsid w:val="00487F1E"/>
    <w:rsid w:val="004955C3"/>
    <w:rsid w:val="00496113"/>
    <w:rsid w:val="004A69A4"/>
    <w:rsid w:val="004B23DD"/>
    <w:rsid w:val="004B4165"/>
    <w:rsid w:val="004B58A5"/>
    <w:rsid w:val="004C604C"/>
    <w:rsid w:val="004D14E6"/>
    <w:rsid w:val="004D2546"/>
    <w:rsid w:val="004D38F1"/>
    <w:rsid w:val="004D4621"/>
    <w:rsid w:val="004D4F9F"/>
    <w:rsid w:val="004D6D19"/>
    <w:rsid w:val="004E2DED"/>
    <w:rsid w:val="004E5AC7"/>
    <w:rsid w:val="004F08EA"/>
    <w:rsid w:val="004F3950"/>
    <w:rsid w:val="004F54C7"/>
    <w:rsid w:val="00500A7A"/>
    <w:rsid w:val="00500FAD"/>
    <w:rsid w:val="00501A3D"/>
    <w:rsid w:val="005024ED"/>
    <w:rsid w:val="005041B7"/>
    <w:rsid w:val="00505F41"/>
    <w:rsid w:val="00506013"/>
    <w:rsid w:val="00506378"/>
    <w:rsid w:val="00507451"/>
    <w:rsid w:val="00515368"/>
    <w:rsid w:val="00522A4C"/>
    <w:rsid w:val="00525C0E"/>
    <w:rsid w:val="00527FDA"/>
    <w:rsid w:val="00531746"/>
    <w:rsid w:val="00532666"/>
    <w:rsid w:val="0053747D"/>
    <w:rsid w:val="00547578"/>
    <w:rsid w:val="00554227"/>
    <w:rsid w:val="00556175"/>
    <w:rsid w:val="00557F00"/>
    <w:rsid w:val="00561E1E"/>
    <w:rsid w:val="00563EBF"/>
    <w:rsid w:val="00564436"/>
    <w:rsid w:val="00564496"/>
    <w:rsid w:val="00564D32"/>
    <w:rsid w:val="00571C08"/>
    <w:rsid w:val="00573F01"/>
    <w:rsid w:val="005749CC"/>
    <w:rsid w:val="00575A73"/>
    <w:rsid w:val="0057777B"/>
    <w:rsid w:val="00580744"/>
    <w:rsid w:val="00581401"/>
    <w:rsid w:val="00583E78"/>
    <w:rsid w:val="00592B22"/>
    <w:rsid w:val="00594A2F"/>
    <w:rsid w:val="005A1901"/>
    <w:rsid w:val="005B28F3"/>
    <w:rsid w:val="005B6C1E"/>
    <w:rsid w:val="005C1AEF"/>
    <w:rsid w:val="005C39D6"/>
    <w:rsid w:val="005C3C96"/>
    <w:rsid w:val="005D0ABE"/>
    <w:rsid w:val="005D10FF"/>
    <w:rsid w:val="005D1B29"/>
    <w:rsid w:val="005D1F58"/>
    <w:rsid w:val="005D4382"/>
    <w:rsid w:val="005D75AE"/>
    <w:rsid w:val="005E68C6"/>
    <w:rsid w:val="005F06C8"/>
    <w:rsid w:val="005F0731"/>
    <w:rsid w:val="005F15BD"/>
    <w:rsid w:val="005F662D"/>
    <w:rsid w:val="006039A5"/>
    <w:rsid w:val="00603C95"/>
    <w:rsid w:val="00605217"/>
    <w:rsid w:val="00605C57"/>
    <w:rsid w:val="00606D83"/>
    <w:rsid w:val="00613C8C"/>
    <w:rsid w:val="00615FA1"/>
    <w:rsid w:val="0061654D"/>
    <w:rsid w:val="00617EC8"/>
    <w:rsid w:val="006222DF"/>
    <w:rsid w:val="00623AFF"/>
    <w:rsid w:val="006260D7"/>
    <w:rsid w:val="00627660"/>
    <w:rsid w:val="00627879"/>
    <w:rsid w:val="00627A3B"/>
    <w:rsid w:val="0063644B"/>
    <w:rsid w:val="00636F6A"/>
    <w:rsid w:val="006378EA"/>
    <w:rsid w:val="00640396"/>
    <w:rsid w:val="006439D7"/>
    <w:rsid w:val="00645614"/>
    <w:rsid w:val="00652677"/>
    <w:rsid w:val="00652E98"/>
    <w:rsid w:val="006546B1"/>
    <w:rsid w:val="00655DD2"/>
    <w:rsid w:val="00662D01"/>
    <w:rsid w:val="00662EA2"/>
    <w:rsid w:val="0066515A"/>
    <w:rsid w:val="0066622D"/>
    <w:rsid w:val="006730C9"/>
    <w:rsid w:val="00675C63"/>
    <w:rsid w:val="0068028F"/>
    <w:rsid w:val="00680C57"/>
    <w:rsid w:val="006865D3"/>
    <w:rsid w:val="00687750"/>
    <w:rsid w:val="006906ED"/>
    <w:rsid w:val="00691BFF"/>
    <w:rsid w:val="0069361C"/>
    <w:rsid w:val="00693770"/>
    <w:rsid w:val="006A1DA2"/>
    <w:rsid w:val="006A38FD"/>
    <w:rsid w:val="006A50FB"/>
    <w:rsid w:val="006A60B8"/>
    <w:rsid w:val="006C17B9"/>
    <w:rsid w:val="006C5FF5"/>
    <w:rsid w:val="006D5891"/>
    <w:rsid w:val="006E458F"/>
    <w:rsid w:val="006F050B"/>
    <w:rsid w:val="006F1E6F"/>
    <w:rsid w:val="006F2422"/>
    <w:rsid w:val="006F761A"/>
    <w:rsid w:val="00701656"/>
    <w:rsid w:val="00701C9F"/>
    <w:rsid w:val="00706EA3"/>
    <w:rsid w:val="00707181"/>
    <w:rsid w:val="00710ACD"/>
    <w:rsid w:val="0071211F"/>
    <w:rsid w:val="00713C21"/>
    <w:rsid w:val="00714B24"/>
    <w:rsid w:val="00716F54"/>
    <w:rsid w:val="007178D5"/>
    <w:rsid w:val="0072347D"/>
    <w:rsid w:val="00726FE1"/>
    <w:rsid w:val="00731886"/>
    <w:rsid w:val="00732DEB"/>
    <w:rsid w:val="00744F54"/>
    <w:rsid w:val="00745A57"/>
    <w:rsid w:val="007469E2"/>
    <w:rsid w:val="007517C3"/>
    <w:rsid w:val="00754AB3"/>
    <w:rsid w:val="00755A1D"/>
    <w:rsid w:val="00757BE7"/>
    <w:rsid w:val="007627B3"/>
    <w:rsid w:val="00763B23"/>
    <w:rsid w:val="00763FFF"/>
    <w:rsid w:val="00764330"/>
    <w:rsid w:val="007649D7"/>
    <w:rsid w:val="00767F47"/>
    <w:rsid w:val="00774300"/>
    <w:rsid w:val="0077475C"/>
    <w:rsid w:val="0077483C"/>
    <w:rsid w:val="00776A7B"/>
    <w:rsid w:val="00777C65"/>
    <w:rsid w:val="007806E2"/>
    <w:rsid w:val="007A3910"/>
    <w:rsid w:val="007A6BDB"/>
    <w:rsid w:val="007A706C"/>
    <w:rsid w:val="007B0F9B"/>
    <w:rsid w:val="007B5861"/>
    <w:rsid w:val="007B6E31"/>
    <w:rsid w:val="007C24DB"/>
    <w:rsid w:val="007C5DB0"/>
    <w:rsid w:val="007C7B5A"/>
    <w:rsid w:val="007C7E30"/>
    <w:rsid w:val="007C7F50"/>
    <w:rsid w:val="007D06C8"/>
    <w:rsid w:val="007D77EF"/>
    <w:rsid w:val="007E2D7D"/>
    <w:rsid w:val="007F710C"/>
    <w:rsid w:val="008059C1"/>
    <w:rsid w:val="008139A4"/>
    <w:rsid w:val="008148F1"/>
    <w:rsid w:val="00817590"/>
    <w:rsid w:val="00817A6E"/>
    <w:rsid w:val="008211C8"/>
    <w:rsid w:val="00824715"/>
    <w:rsid w:val="00830EEC"/>
    <w:rsid w:val="008357B4"/>
    <w:rsid w:val="008363B9"/>
    <w:rsid w:val="00836F2B"/>
    <w:rsid w:val="008441C6"/>
    <w:rsid w:val="00854685"/>
    <w:rsid w:val="008569DE"/>
    <w:rsid w:val="008618D7"/>
    <w:rsid w:val="00864094"/>
    <w:rsid w:val="00866E23"/>
    <w:rsid w:val="008703D4"/>
    <w:rsid w:val="00872EF5"/>
    <w:rsid w:val="00884E9C"/>
    <w:rsid w:val="00886E7E"/>
    <w:rsid w:val="0089095F"/>
    <w:rsid w:val="008969F7"/>
    <w:rsid w:val="00897D93"/>
    <w:rsid w:val="00897DF3"/>
    <w:rsid w:val="008A0675"/>
    <w:rsid w:val="008A36CE"/>
    <w:rsid w:val="008B1755"/>
    <w:rsid w:val="008B391D"/>
    <w:rsid w:val="008B4A42"/>
    <w:rsid w:val="008B6E9E"/>
    <w:rsid w:val="008C0C79"/>
    <w:rsid w:val="008C131F"/>
    <w:rsid w:val="008C4A5F"/>
    <w:rsid w:val="008C4F97"/>
    <w:rsid w:val="008D4503"/>
    <w:rsid w:val="008D656C"/>
    <w:rsid w:val="008E1699"/>
    <w:rsid w:val="008E4AF8"/>
    <w:rsid w:val="008E4D98"/>
    <w:rsid w:val="008E5927"/>
    <w:rsid w:val="008E7882"/>
    <w:rsid w:val="008F0B6C"/>
    <w:rsid w:val="008F1A65"/>
    <w:rsid w:val="008F4964"/>
    <w:rsid w:val="0091246F"/>
    <w:rsid w:val="009170A3"/>
    <w:rsid w:val="0092152F"/>
    <w:rsid w:val="00925354"/>
    <w:rsid w:val="00927EBD"/>
    <w:rsid w:val="00932629"/>
    <w:rsid w:val="00937FC3"/>
    <w:rsid w:val="009401BE"/>
    <w:rsid w:val="00944F6A"/>
    <w:rsid w:val="00945AD5"/>
    <w:rsid w:val="0094743C"/>
    <w:rsid w:val="00947621"/>
    <w:rsid w:val="00953506"/>
    <w:rsid w:val="009544D0"/>
    <w:rsid w:val="009570C8"/>
    <w:rsid w:val="00960E22"/>
    <w:rsid w:val="00962091"/>
    <w:rsid w:val="00965CB6"/>
    <w:rsid w:val="009802B4"/>
    <w:rsid w:val="00981260"/>
    <w:rsid w:val="00986308"/>
    <w:rsid w:val="0098669C"/>
    <w:rsid w:val="009918D0"/>
    <w:rsid w:val="0099280C"/>
    <w:rsid w:val="00994FFC"/>
    <w:rsid w:val="009951D5"/>
    <w:rsid w:val="0099728C"/>
    <w:rsid w:val="009973FB"/>
    <w:rsid w:val="00997E51"/>
    <w:rsid w:val="009A26EE"/>
    <w:rsid w:val="009A40B6"/>
    <w:rsid w:val="009A4BB6"/>
    <w:rsid w:val="009A582E"/>
    <w:rsid w:val="009A6190"/>
    <w:rsid w:val="009A6447"/>
    <w:rsid w:val="009B0E8A"/>
    <w:rsid w:val="009B217F"/>
    <w:rsid w:val="009B5506"/>
    <w:rsid w:val="009C533F"/>
    <w:rsid w:val="009C5850"/>
    <w:rsid w:val="009C5E33"/>
    <w:rsid w:val="009D0530"/>
    <w:rsid w:val="009D09B8"/>
    <w:rsid w:val="009D2586"/>
    <w:rsid w:val="009D655B"/>
    <w:rsid w:val="009D791E"/>
    <w:rsid w:val="009E2805"/>
    <w:rsid w:val="009E2905"/>
    <w:rsid w:val="009E38FE"/>
    <w:rsid w:val="009E556D"/>
    <w:rsid w:val="009E55F8"/>
    <w:rsid w:val="009F2EF5"/>
    <w:rsid w:val="00A0127A"/>
    <w:rsid w:val="00A02882"/>
    <w:rsid w:val="00A03264"/>
    <w:rsid w:val="00A05AA9"/>
    <w:rsid w:val="00A10C29"/>
    <w:rsid w:val="00A179BA"/>
    <w:rsid w:val="00A17A6B"/>
    <w:rsid w:val="00A26286"/>
    <w:rsid w:val="00A2680B"/>
    <w:rsid w:val="00A321BA"/>
    <w:rsid w:val="00A34403"/>
    <w:rsid w:val="00A37A75"/>
    <w:rsid w:val="00A41072"/>
    <w:rsid w:val="00A42006"/>
    <w:rsid w:val="00A43E19"/>
    <w:rsid w:val="00A4597F"/>
    <w:rsid w:val="00A466F8"/>
    <w:rsid w:val="00A473AE"/>
    <w:rsid w:val="00A53A95"/>
    <w:rsid w:val="00A54F39"/>
    <w:rsid w:val="00A6025C"/>
    <w:rsid w:val="00A603AC"/>
    <w:rsid w:val="00A62C55"/>
    <w:rsid w:val="00A65696"/>
    <w:rsid w:val="00A67297"/>
    <w:rsid w:val="00A70109"/>
    <w:rsid w:val="00A8247B"/>
    <w:rsid w:val="00A83089"/>
    <w:rsid w:val="00A90C9D"/>
    <w:rsid w:val="00A93D58"/>
    <w:rsid w:val="00A959EF"/>
    <w:rsid w:val="00AA62B1"/>
    <w:rsid w:val="00AB0735"/>
    <w:rsid w:val="00AB5636"/>
    <w:rsid w:val="00AC1D7A"/>
    <w:rsid w:val="00AC43C7"/>
    <w:rsid w:val="00AC614F"/>
    <w:rsid w:val="00AC68A6"/>
    <w:rsid w:val="00AD309E"/>
    <w:rsid w:val="00AE15B6"/>
    <w:rsid w:val="00AE367B"/>
    <w:rsid w:val="00AE3C32"/>
    <w:rsid w:val="00AE4709"/>
    <w:rsid w:val="00AE5E4B"/>
    <w:rsid w:val="00AE7D58"/>
    <w:rsid w:val="00AF0E58"/>
    <w:rsid w:val="00AF492F"/>
    <w:rsid w:val="00AF49EC"/>
    <w:rsid w:val="00AF57B0"/>
    <w:rsid w:val="00B019F2"/>
    <w:rsid w:val="00B05576"/>
    <w:rsid w:val="00B05C30"/>
    <w:rsid w:val="00B10568"/>
    <w:rsid w:val="00B116D7"/>
    <w:rsid w:val="00B1474C"/>
    <w:rsid w:val="00B148BB"/>
    <w:rsid w:val="00B14E5B"/>
    <w:rsid w:val="00B16914"/>
    <w:rsid w:val="00B171DF"/>
    <w:rsid w:val="00B1750A"/>
    <w:rsid w:val="00B17BDE"/>
    <w:rsid w:val="00B2000D"/>
    <w:rsid w:val="00B20D60"/>
    <w:rsid w:val="00B215A4"/>
    <w:rsid w:val="00B238D9"/>
    <w:rsid w:val="00B23FAF"/>
    <w:rsid w:val="00B241FC"/>
    <w:rsid w:val="00B2486F"/>
    <w:rsid w:val="00B25092"/>
    <w:rsid w:val="00B427BB"/>
    <w:rsid w:val="00B44CB8"/>
    <w:rsid w:val="00B45FD3"/>
    <w:rsid w:val="00B4634A"/>
    <w:rsid w:val="00B62981"/>
    <w:rsid w:val="00B67C3A"/>
    <w:rsid w:val="00B72831"/>
    <w:rsid w:val="00B77915"/>
    <w:rsid w:val="00B80783"/>
    <w:rsid w:val="00B85CAC"/>
    <w:rsid w:val="00B85D19"/>
    <w:rsid w:val="00B916A7"/>
    <w:rsid w:val="00B93CEE"/>
    <w:rsid w:val="00B94503"/>
    <w:rsid w:val="00B97A2E"/>
    <w:rsid w:val="00BA08E7"/>
    <w:rsid w:val="00BA10EC"/>
    <w:rsid w:val="00BA22F8"/>
    <w:rsid w:val="00BA28D7"/>
    <w:rsid w:val="00BA3D95"/>
    <w:rsid w:val="00BA4A55"/>
    <w:rsid w:val="00BB2E70"/>
    <w:rsid w:val="00BB55DC"/>
    <w:rsid w:val="00BB7845"/>
    <w:rsid w:val="00BC47FF"/>
    <w:rsid w:val="00BC4DDB"/>
    <w:rsid w:val="00BC4F60"/>
    <w:rsid w:val="00BC6F37"/>
    <w:rsid w:val="00BC79BE"/>
    <w:rsid w:val="00BD249C"/>
    <w:rsid w:val="00BD3FD8"/>
    <w:rsid w:val="00BE34CF"/>
    <w:rsid w:val="00BE3CF9"/>
    <w:rsid w:val="00BE585F"/>
    <w:rsid w:val="00BE796D"/>
    <w:rsid w:val="00BF08AA"/>
    <w:rsid w:val="00BF0F9B"/>
    <w:rsid w:val="00BF120C"/>
    <w:rsid w:val="00BF2AA5"/>
    <w:rsid w:val="00BF5F67"/>
    <w:rsid w:val="00BF7CF1"/>
    <w:rsid w:val="00C015EE"/>
    <w:rsid w:val="00C02B40"/>
    <w:rsid w:val="00C0534A"/>
    <w:rsid w:val="00C10828"/>
    <w:rsid w:val="00C11586"/>
    <w:rsid w:val="00C142F7"/>
    <w:rsid w:val="00C15793"/>
    <w:rsid w:val="00C22873"/>
    <w:rsid w:val="00C27E43"/>
    <w:rsid w:val="00C31615"/>
    <w:rsid w:val="00C34DAD"/>
    <w:rsid w:val="00C442EA"/>
    <w:rsid w:val="00C50427"/>
    <w:rsid w:val="00C51B36"/>
    <w:rsid w:val="00C525B9"/>
    <w:rsid w:val="00C54B57"/>
    <w:rsid w:val="00C616A6"/>
    <w:rsid w:val="00C641C8"/>
    <w:rsid w:val="00C64DB3"/>
    <w:rsid w:val="00C67F8E"/>
    <w:rsid w:val="00C70CDA"/>
    <w:rsid w:val="00C76D43"/>
    <w:rsid w:val="00C821D7"/>
    <w:rsid w:val="00C924D6"/>
    <w:rsid w:val="00C92C53"/>
    <w:rsid w:val="00C94336"/>
    <w:rsid w:val="00C96C6E"/>
    <w:rsid w:val="00CA2C9C"/>
    <w:rsid w:val="00CA7466"/>
    <w:rsid w:val="00CA7B67"/>
    <w:rsid w:val="00CB1B91"/>
    <w:rsid w:val="00CB222D"/>
    <w:rsid w:val="00CB2BDE"/>
    <w:rsid w:val="00CB5EB7"/>
    <w:rsid w:val="00CB65A9"/>
    <w:rsid w:val="00CC2E22"/>
    <w:rsid w:val="00CC6671"/>
    <w:rsid w:val="00CC7FEB"/>
    <w:rsid w:val="00CD2529"/>
    <w:rsid w:val="00CD2E91"/>
    <w:rsid w:val="00CD69F3"/>
    <w:rsid w:val="00CE1A0C"/>
    <w:rsid w:val="00CE2B3D"/>
    <w:rsid w:val="00CE406E"/>
    <w:rsid w:val="00CF0FEB"/>
    <w:rsid w:val="00CF238C"/>
    <w:rsid w:val="00CF66DD"/>
    <w:rsid w:val="00CF7E64"/>
    <w:rsid w:val="00D05701"/>
    <w:rsid w:val="00D06895"/>
    <w:rsid w:val="00D072EB"/>
    <w:rsid w:val="00D169EC"/>
    <w:rsid w:val="00D228F9"/>
    <w:rsid w:val="00D30AC7"/>
    <w:rsid w:val="00D3114C"/>
    <w:rsid w:val="00D32E6E"/>
    <w:rsid w:val="00D4647B"/>
    <w:rsid w:val="00D46558"/>
    <w:rsid w:val="00D53CC1"/>
    <w:rsid w:val="00D5743F"/>
    <w:rsid w:val="00D606BA"/>
    <w:rsid w:val="00D61973"/>
    <w:rsid w:val="00D7016B"/>
    <w:rsid w:val="00D70628"/>
    <w:rsid w:val="00D7132C"/>
    <w:rsid w:val="00D7288E"/>
    <w:rsid w:val="00D77919"/>
    <w:rsid w:val="00D809B7"/>
    <w:rsid w:val="00D81F0E"/>
    <w:rsid w:val="00D86211"/>
    <w:rsid w:val="00D93554"/>
    <w:rsid w:val="00D93F1D"/>
    <w:rsid w:val="00D94AA6"/>
    <w:rsid w:val="00D96915"/>
    <w:rsid w:val="00D97B23"/>
    <w:rsid w:val="00DA20DC"/>
    <w:rsid w:val="00DA4F15"/>
    <w:rsid w:val="00DB0653"/>
    <w:rsid w:val="00DB1146"/>
    <w:rsid w:val="00DB11BE"/>
    <w:rsid w:val="00DB1246"/>
    <w:rsid w:val="00DB540F"/>
    <w:rsid w:val="00DC65EE"/>
    <w:rsid w:val="00DD291B"/>
    <w:rsid w:val="00DD2B4F"/>
    <w:rsid w:val="00DD3198"/>
    <w:rsid w:val="00DE0D82"/>
    <w:rsid w:val="00DE3DE6"/>
    <w:rsid w:val="00DF3231"/>
    <w:rsid w:val="00DF5CF6"/>
    <w:rsid w:val="00E0455A"/>
    <w:rsid w:val="00E0746C"/>
    <w:rsid w:val="00E10D6F"/>
    <w:rsid w:val="00E117B1"/>
    <w:rsid w:val="00E11FE6"/>
    <w:rsid w:val="00E15B03"/>
    <w:rsid w:val="00E32ABD"/>
    <w:rsid w:val="00E32FEF"/>
    <w:rsid w:val="00E4073D"/>
    <w:rsid w:val="00E40744"/>
    <w:rsid w:val="00E41A79"/>
    <w:rsid w:val="00E44A53"/>
    <w:rsid w:val="00E44DE0"/>
    <w:rsid w:val="00E44F82"/>
    <w:rsid w:val="00E5241D"/>
    <w:rsid w:val="00E55903"/>
    <w:rsid w:val="00E60A53"/>
    <w:rsid w:val="00E60C56"/>
    <w:rsid w:val="00E61F6E"/>
    <w:rsid w:val="00E632AC"/>
    <w:rsid w:val="00E744F1"/>
    <w:rsid w:val="00E77444"/>
    <w:rsid w:val="00E81C06"/>
    <w:rsid w:val="00E821C8"/>
    <w:rsid w:val="00E87290"/>
    <w:rsid w:val="00E910AE"/>
    <w:rsid w:val="00E91C08"/>
    <w:rsid w:val="00E92F4A"/>
    <w:rsid w:val="00EA7DD5"/>
    <w:rsid w:val="00EB098E"/>
    <w:rsid w:val="00EB35D4"/>
    <w:rsid w:val="00EB6ECF"/>
    <w:rsid w:val="00EB7A72"/>
    <w:rsid w:val="00EC099A"/>
    <w:rsid w:val="00EC0A34"/>
    <w:rsid w:val="00EC31B2"/>
    <w:rsid w:val="00EC3930"/>
    <w:rsid w:val="00EC45E5"/>
    <w:rsid w:val="00EC5A62"/>
    <w:rsid w:val="00EC67ED"/>
    <w:rsid w:val="00ED09D7"/>
    <w:rsid w:val="00ED0F4C"/>
    <w:rsid w:val="00ED276B"/>
    <w:rsid w:val="00ED492D"/>
    <w:rsid w:val="00ED7A5E"/>
    <w:rsid w:val="00EE13F8"/>
    <w:rsid w:val="00EE261F"/>
    <w:rsid w:val="00EE342F"/>
    <w:rsid w:val="00EE5111"/>
    <w:rsid w:val="00EE6E33"/>
    <w:rsid w:val="00EE70E6"/>
    <w:rsid w:val="00EF1929"/>
    <w:rsid w:val="00EF1F46"/>
    <w:rsid w:val="00EF7A1A"/>
    <w:rsid w:val="00F00AE4"/>
    <w:rsid w:val="00F04191"/>
    <w:rsid w:val="00F04227"/>
    <w:rsid w:val="00F1122A"/>
    <w:rsid w:val="00F13206"/>
    <w:rsid w:val="00F1691A"/>
    <w:rsid w:val="00F178BE"/>
    <w:rsid w:val="00F20C37"/>
    <w:rsid w:val="00F21086"/>
    <w:rsid w:val="00F23FF9"/>
    <w:rsid w:val="00F2400B"/>
    <w:rsid w:val="00F276ED"/>
    <w:rsid w:val="00F319E7"/>
    <w:rsid w:val="00F321F9"/>
    <w:rsid w:val="00F32D31"/>
    <w:rsid w:val="00F368A6"/>
    <w:rsid w:val="00F36A2F"/>
    <w:rsid w:val="00F37B30"/>
    <w:rsid w:val="00F4019F"/>
    <w:rsid w:val="00F416D0"/>
    <w:rsid w:val="00F47DDA"/>
    <w:rsid w:val="00F504AD"/>
    <w:rsid w:val="00F526D0"/>
    <w:rsid w:val="00F6395C"/>
    <w:rsid w:val="00F657A1"/>
    <w:rsid w:val="00F67493"/>
    <w:rsid w:val="00F74B97"/>
    <w:rsid w:val="00F7511A"/>
    <w:rsid w:val="00F80096"/>
    <w:rsid w:val="00F84127"/>
    <w:rsid w:val="00F87233"/>
    <w:rsid w:val="00F90F96"/>
    <w:rsid w:val="00F92278"/>
    <w:rsid w:val="00F92D31"/>
    <w:rsid w:val="00F93499"/>
    <w:rsid w:val="00FB3632"/>
    <w:rsid w:val="00FC0360"/>
    <w:rsid w:val="00FC14FB"/>
    <w:rsid w:val="00FC4A37"/>
    <w:rsid w:val="00FD0DC8"/>
    <w:rsid w:val="00FD2430"/>
    <w:rsid w:val="00FD4737"/>
    <w:rsid w:val="00FD59DF"/>
    <w:rsid w:val="00FD5EF0"/>
    <w:rsid w:val="00FE292E"/>
    <w:rsid w:val="00FE373B"/>
    <w:rsid w:val="00FE7E25"/>
    <w:rsid w:val="00FF1EA6"/>
    <w:rsid w:val="00FF661C"/>
    <w:rsid w:val="00FF6B8D"/>
    <w:rsid w:val="01EB8D5C"/>
    <w:rsid w:val="0221A0B3"/>
    <w:rsid w:val="0247E136"/>
    <w:rsid w:val="02A33DFB"/>
    <w:rsid w:val="04E05C98"/>
    <w:rsid w:val="06CBE0B1"/>
    <w:rsid w:val="06CCF3CC"/>
    <w:rsid w:val="06D59085"/>
    <w:rsid w:val="06E51CE9"/>
    <w:rsid w:val="0750B0D3"/>
    <w:rsid w:val="075D86C1"/>
    <w:rsid w:val="0858E440"/>
    <w:rsid w:val="087707D9"/>
    <w:rsid w:val="08C15794"/>
    <w:rsid w:val="0B1165C3"/>
    <w:rsid w:val="0B6ED068"/>
    <w:rsid w:val="0B908502"/>
    <w:rsid w:val="0C8DE840"/>
    <w:rsid w:val="0DF190C9"/>
    <w:rsid w:val="1067D4F4"/>
    <w:rsid w:val="10A7381B"/>
    <w:rsid w:val="126EDA94"/>
    <w:rsid w:val="12702760"/>
    <w:rsid w:val="13DB3321"/>
    <w:rsid w:val="160B73C2"/>
    <w:rsid w:val="164A4848"/>
    <w:rsid w:val="17B17E3D"/>
    <w:rsid w:val="18AEF387"/>
    <w:rsid w:val="18FFE462"/>
    <w:rsid w:val="1A9AF343"/>
    <w:rsid w:val="1AA48C1B"/>
    <w:rsid w:val="1BBC9969"/>
    <w:rsid w:val="1BDAEABC"/>
    <w:rsid w:val="1CBF4EBD"/>
    <w:rsid w:val="20425CC9"/>
    <w:rsid w:val="20DE0351"/>
    <w:rsid w:val="21FD315C"/>
    <w:rsid w:val="225765DE"/>
    <w:rsid w:val="268E58A7"/>
    <w:rsid w:val="27ECA054"/>
    <w:rsid w:val="2850DE7B"/>
    <w:rsid w:val="29CEDA78"/>
    <w:rsid w:val="2A6AF4FF"/>
    <w:rsid w:val="2AFA9705"/>
    <w:rsid w:val="2DC51331"/>
    <w:rsid w:val="2DD4C54B"/>
    <w:rsid w:val="2E3C2295"/>
    <w:rsid w:val="2FC76D62"/>
    <w:rsid w:val="2FEC6507"/>
    <w:rsid w:val="30A11647"/>
    <w:rsid w:val="30C2CAE1"/>
    <w:rsid w:val="30CEB37B"/>
    <w:rsid w:val="313204E6"/>
    <w:rsid w:val="3181DB79"/>
    <w:rsid w:val="32D463C0"/>
    <w:rsid w:val="330F93B8"/>
    <w:rsid w:val="336E0E54"/>
    <w:rsid w:val="3483E448"/>
    <w:rsid w:val="35810AFA"/>
    <w:rsid w:val="35CA9A28"/>
    <w:rsid w:val="3613ED15"/>
    <w:rsid w:val="3A3D30BB"/>
    <w:rsid w:val="3AD8C135"/>
    <w:rsid w:val="3B9E3A87"/>
    <w:rsid w:val="3BECD544"/>
    <w:rsid w:val="3C1E63A7"/>
    <w:rsid w:val="3C2E27D3"/>
    <w:rsid w:val="3C48BAB0"/>
    <w:rsid w:val="3DF2EC5B"/>
    <w:rsid w:val="3F2FA219"/>
    <w:rsid w:val="3F7AB5EF"/>
    <w:rsid w:val="3FF08761"/>
    <w:rsid w:val="3FF30EEE"/>
    <w:rsid w:val="40AD5F6E"/>
    <w:rsid w:val="40D6A23A"/>
    <w:rsid w:val="412EDA5C"/>
    <w:rsid w:val="429CC5EF"/>
    <w:rsid w:val="437AA5B1"/>
    <w:rsid w:val="4392AD42"/>
    <w:rsid w:val="474C64EB"/>
    <w:rsid w:val="47511B37"/>
    <w:rsid w:val="4897E664"/>
    <w:rsid w:val="48C755EA"/>
    <w:rsid w:val="4A4813CB"/>
    <w:rsid w:val="4A63264B"/>
    <w:rsid w:val="4B90E117"/>
    <w:rsid w:val="4BF0E8B8"/>
    <w:rsid w:val="4EBEA524"/>
    <w:rsid w:val="505A7585"/>
    <w:rsid w:val="50A68FB1"/>
    <w:rsid w:val="511106D4"/>
    <w:rsid w:val="51464AF2"/>
    <w:rsid w:val="51842A4E"/>
    <w:rsid w:val="51ACF09F"/>
    <w:rsid w:val="51FB0309"/>
    <w:rsid w:val="54DAD486"/>
    <w:rsid w:val="56604926"/>
    <w:rsid w:val="569625AA"/>
    <w:rsid w:val="56C5C879"/>
    <w:rsid w:val="591193CE"/>
    <w:rsid w:val="5A169588"/>
    <w:rsid w:val="5B2F03D0"/>
    <w:rsid w:val="5C377302"/>
    <w:rsid w:val="5C86B645"/>
    <w:rsid w:val="5EA9A9A7"/>
    <w:rsid w:val="5EB0095A"/>
    <w:rsid w:val="5ECF3BA6"/>
    <w:rsid w:val="5F50907B"/>
    <w:rsid w:val="5FFA1004"/>
    <w:rsid w:val="60EC60DC"/>
    <w:rsid w:val="60F8294D"/>
    <w:rsid w:val="61A0BEC1"/>
    <w:rsid w:val="64875D96"/>
    <w:rsid w:val="6914EBB4"/>
    <w:rsid w:val="69AB1410"/>
    <w:rsid w:val="69CAFFD0"/>
    <w:rsid w:val="6B433E16"/>
    <w:rsid w:val="6B700BD8"/>
    <w:rsid w:val="6BF186AD"/>
    <w:rsid w:val="6C449145"/>
    <w:rsid w:val="6C89F7FC"/>
    <w:rsid w:val="6E29B6ED"/>
    <w:rsid w:val="6EB0F7D5"/>
    <w:rsid w:val="6FD92263"/>
    <w:rsid w:val="702C2CFB"/>
    <w:rsid w:val="71AF778D"/>
    <w:rsid w:val="75976AD3"/>
    <w:rsid w:val="75EB738B"/>
    <w:rsid w:val="762E2A9F"/>
    <w:rsid w:val="76AAAEBA"/>
    <w:rsid w:val="7712D950"/>
    <w:rsid w:val="78191E55"/>
    <w:rsid w:val="78A9E6FD"/>
    <w:rsid w:val="7966DC4C"/>
    <w:rsid w:val="7A141D60"/>
    <w:rsid w:val="7A4D4FD0"/>
    <w:rsid w:val="7B10277B"/>
    <w:rsid w:val="7E0925FE"/>
    <w:rsid w:val="7E43D9AD"/>
    <w:rsid w:val="7FE39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0D211"/>
  <w15:docId w15:val="{8F1D13D4-8AAB-4FA4-968F-5870BCB6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3401"/>
    <w:pPr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67888"/>
    <w:pPr>
      <w:keepNext/>
      <w:keepLines/>
      <w:spacing w:before="480" w:after="24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0455A"/>
    <w:pPr>
      <w:keepNext/>
      <w:keepLines/>
      <w:numPr>
        <w:ilvl w:val="1"/>
        <w:numId w:val="4"/>
      </w:numPr>
      <w:spacing w:before="120" w:after="120"/>
      <w:outlineLvl w:val="1"/>
    </w:pPr>
    <w:rPr>
      <w:rFonts w:eastAsiaTheme="majorEastAsia" w:cstheme="majorBidi"/>
      <w:color w:val="365F91" w:themeColor="accent1" w:themeShade="BF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F5CF6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7223F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7223F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7223F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7223F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7223F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7223F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0455A"/>
    <w:rPr>
      <w:rFonts w:ascii="Times New Roman" w:eastAsiaTheme="majorEastAsia" w:hAnsi="Times New Roman" w:cstheme="majorBidi"/>
      <w:color w:val="365F91" w:themeColor="accent1" w:themeShade="BF"/>
      <w:sz w:val="24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DF5C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D5891"/>
    <w:pPr>
      <w:ind w:left="720"/>
      <w:contextualSpacing/>
    </w:pPr>
  </w:style>
  <w:style w:type="paragraph" w:customStyle="1" w:styleId="Default">
    <w:name w:val="Default"/>
    <w:rsid w:val="006D58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bull">
    <w:name w:val="list:bull"/>
    <w:basedOn w:val="Norml"/>
    <w:rsid w:val="00E32FEF"/>
    <w:pPr>
      <w:numPr>
        <w:numId w:val="3"/>
      </w:numPr>
      <w:spacing w:after="0" w:line="240" w:lineRule="auto"/>
    </w:pPr>
    <w:rPr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A4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1072"/>
  </w:style>
  <w:style w:type="paragraph" w:styleId="llb">
    <w:name w:val="footer"/>
    <w:basedOn w:val="Norml"/>
    <w:link w:val="llbChar"/>
    <w:uiPriority w:val="99"/>
    <w:unhideWhenUsed/>
    <w:rsid w:val="00A41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1072"/>
  </w:style>
  <w:style w:type="paragraph" w:styleId="Buborkszveg">
    <w:name w:val="Balloon Text"/>
    <w:basedOn w:val="Norml"/>
    <w:link w:val="BuborkszvegChar"/>
    <w:uiPriority w:val="99"/>
    <w:semiHidden/>
    <w:unhideWhenUsed/>
    <w:rsid w:val="0086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4094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4B23DD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4B23DD"/>
    <w:rPr>
      <w:rFonts w:eastAsiaTheme="minorEastAsia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1691A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qFormat/>
    <w:rsid w:val="002B7C1A"/>
    <w:pPr>
      <w:tabs>
        <w:tab w:val="left" w:pos="567"/>
        <w:tab w:val="right" w:leader="dot" w:pos="9062"/>
      </w:tabs>
      <w:spacing w:after="100"/>
      <w:ind w:left="567" w:hanging="567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E6075"/>
    <w:pPr>
      <w:spacing w:after="100"/>
    </w:pPr>
    <w:rPr>
      <w:rFonts w:eastAsiaTheme="minorEastAsia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E6075"/>
    <w:pPr>
      <w:spacing w:after="100"/>
      <w:ind w:left="440"/>
    </w:pPr>
    <w:rPr>
      <w:rFonts w:eastAsiaTheme="minorEastAsia"/>
    </w:rPr>
  </w:style>
  <w:style w:type="paragraph" w:styleId="Cm">
    <w:name w:val="Title"/>
    <w:basedOn w:val="Norml"/>
    <w:next w:val="Norml"/>
    <w:link w:val="CmChar"/>
    <w:uiPriority w:val="10"/>
    <w:qFormat/>
    <w:rsid w:val="00C924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C924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4D14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D14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D14E6"/>
    <w:rPr>
      <w:sz w:val="20"/>
      <w:szCs w:val="20"/>
    </w:rPr>
  </w:style>
  <w:style w:type="table" w:styleId="Rcsostblzat">
    <w:name w:val="Table Grid"/>
    <w:basedOn w:val="Normltblzat"/>
    <w:uiPriority w:val="39"/>
    <w:rsid w:val="00960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D072EB"/>
    <w:rPr>
      <w:color w:val="0000FF" w:themeColor="hyperlink"/>
      <w:u w:val="single"/>
    </w:rPr>
  </w:style>
  <w:style w:type="paragraph" w:customStyle="1" w:styleId="ELiNormal">
    <w:name w:val="ELi Normal"/>
    <w:basedOn w:val="Norml"/>
    <w:link w:val="ELiNormalChar"/>
    <w:qFormat/>
    <w:rsid w:val="00B2486F"/>
    <w:pPr>
      <w:autoSpaceDE w:val="0"/>
      <w:autoSpaceDN w:val="0"/>
      <w:adjustRightInd w:val="0"/>
      <w:spacing w:after="0"/>
      <w:textAlignment w:val="center"/>
    </w:pPr>
    <w:rPr>
      <w:rFonts w:ascii="Arial" w:hAnsi="Arial" w:cs="Arial"/>
      <w:noProof/>
      <w:color w:val="000000"/>
      <w:sz w:val="19"/>
      <w:szCs w:val="19"/>
    </w:rPr>
  </w:style>
  <w:style w:type="character" w:customStyle="1" w:styleId="ELiNormalChar">
    <w:name w:val="ELi Normal Char"/>
    <w:basedOn w:val="Bekezdsalapbettpusa"/>
    <w:link w:val="ELiNormal"/>
    <w:rsid w:val="00B2486F"/>
    <w:rPr>
      <w:rFonts w:ascii="Arial" w:hAnsi="Arial" w:cs="Arial"/>
      <w:noProof/>
      <w:color w:val="000000"/>
      <w:sz w:val="19"/>
      <w:szCs w:val="19"/>
    </w:rPr>
  </w:style>
  <w:style w:type="table" w:customStyle="1" w:styleId="Tblzatrcsos42jellszn1">
    <w:name w:val="Táblázat (rácsos) 4 – 2. jelölőszín1"/>
    <w:basedOn w:val="Normltblzat"/>
    <w:uiPriority w:val="49"/>
    <w:rsid w:val="00B2486F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TableBody">
    <w:name w:val="Table Body"/>
    <w:basedOn w:val="ELiNormal"/>
    <w:qFormat/>
    <w:rsid w:val="00B2486F"/>
    <w:pPr>
      <w:jc w:val="left"/>
    </w:pPr>
    <w:rPr>
      <w:b/>
      <w:szCs w:val="16"/>
    </w:rPr>
  </w:style>
  <w:style w:type="paragraph" w:customStyle="1" w:styleId="EliContent0">
    <w:name w:val="Eli Content 0"/>
    <w:basedOn w:val="ELiNormal"/>
    <w:link w:val="EliContent0Char"/>
    <w:qFormat/>
    <w:rsid w:val="00B2486F"/>
    <w:rPr>
      <w:b/>
      <w:caps/>
      <w:sz w:val="17"/>
      <w:szCs w:val="17"/>
    </w:rPr>
  </w:style>
  <w:style w:type="character" w:customStyle="1" w:styleId="EliContent0Char">
    <w:name w:val="Eli Content 0 Char"/>
    <w:basedOn w:val="ELiNormalChar"/>
    <w:link w:val="EliContent0"/>
    <w:rsid w:val="00B2486F"/>
    <w:rPr>
      <w:rFonts w:ascii="Arial" w:hAnsi="Arial" w:cs="Arial"/>
      <w:b/>
      <w:caps/>
      <w:noProof/>
      <w:color w:val="000000"/>
      <w:sz w:val="17"/>
      <w:szCs w:val="17"/>
    </w:rPr>
  </w:style>
  <w:style w:type="paragraph" w:customStyle="1" w:styleId="Elialcim1">
    <w:name w:val="Eli alcim 1"/>
    <w:basedOn w:val="Cmsor1"/>
    <w:link w:val="Elialcim1Char"/>
    <w:qFormat/>
    <w:rsid w:val="00DB540F"/>
    <w:pPr>
      <w:pageBreakBefore/>
      <w:numPr>
        <w:numId w:val="4"/>
      </w:numPr>
    </w:pPr>
    <w:rPr>
      <w:rFonts w:ascii="Times New Roman" w:hAnsi="Times New Roman"/>
    </w:rPr>
  </w:style>
  <w:style w:type="character" w:customStyle="1" w:styleId="Elialcim1Char">
    <w:name w:val="Eli alcim 1 Char"/>
    <w:basedOn w:val="ELiNormalChar"/>
    <w:link w:val="Elialcim1"/>
    <w:rsid w:val="00DB540F"/>
    <w:rPr>
      <w:rFonts w:ascii="Times New Roman" w:eastAsiaTheme="majorEastAsia" w:hAnsi="Times New Roman" w:cstheme="majorBidi"/>
      <w:b/>
      <w:bCs/>
      <w:noProof/>
      <w:color w:val="365F91" w:themeColor="accent1" w:themeShade="BF"/>
      <w:sz w:val="28"/>
      <w:szCs w:val="28"/>
      <w:lang w:eastAsia="hu-HU"/>
    </w:rPr>
  </w:style>
  <w:style w:type="paragraph" w:customStyle="1" w:styleId="Elialcim2">
    <w:name w:val="Eli alcim 2"/>
    <w:basedOn w:val="Cmsor2"/>
    <w:link w:val="Elialcim2Char"/>
    <w:qFormat/>
    <w:rsid w:val="00105602"/>
  </w:style>
  <w:style w:type="character" w:customStyle="1" w:styleId="Elialcim2Char">
    <w:name w:val="Eli alcim 2 Char"/>
    <w:basedOn w:val="Elialcim1Char"/>
    <w:link w:val="Elialcim2"/>
    <w:rsid w:val="00105602"/>
    <w:rPr>
      <w:rFonts w:ascii="Times New Roman" w:eastAsiaTheme="majorEastAsia" w:hAnsi="Times New Roman" w:cstheme="majorBidi"/>
      <w:b w:val="0"/>
      <w:bCs w:val="0"/>
      <w:noProof/>
      <w:color w:val="365F91" w:themeColor="accent1" w:themeShade="BF"/>
      <w:sz w:val="24"/>
      <w:szCs w:val="26"/>
      <w:lang w:eastAsia="hu-HU"/>
    </w:rPr>
  </w:style>
  <w:style w:type="paragraph" w:customStyle="1" w:styleId="Elialcim3">
    <w:name w:val="Eli alcim 3"/>
    <w:basedOn w:val="Elialcim1"/>
    <w:qFormat/>
    <w:rsid w:val="008B1755"/>
    <w:pPr>
      <w:numPr>
        <w:numId w:val="0"/>
      </w:numPr>
      <w:tabs>
        <w:tab w:val="num" w:pos="432"/>
      </w:tabs>
      <w:ind w:left="432" w:hanging="432"/>
    </w:pPr>
    <w:rPr>
      <w:sz w:val="22"/>
    </w:rPr>
  </w:style>
  <w:style w:type="paragraph" w:styleId="Vltozat">
    <w:name w:val="Revision"/>
    <w:hidden/>
    <w:uiPriority w:val="99"/>
    <w:semiHidden/>
    <w:rsid w:val="00237D8C"/>
    <w:pPr>
      <w:spacing w:after="0" w:line="240" w:lineRule="auto"/>
    </w:pPr>
  </w:style>
  <w:style w:type="table" w:customStyle="1" w:styleId="Tblzatrcsos7tarka2jellszn1">
    <w:name w:val="Táblázat (rácsos) 7 – tarka – 2. jelölőszín1"/>
    <w:basedOn w:val="Normltblzat"/>
    <w:uiPriority w:val="52"/>
    <w:rsid w:val="00A90C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blzatrcsos6tarka1jellszn1">
    <w:name w:val="Táblázat (rácsos) 6 – tarka – 1. jelölőszín1"/>
    <w:basedOn w:val="Normltblzat"/>
    <w:uiPriority w:val="51"/>
    <w:rsid w:val="00A90C9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blzatrcsos41jellszn1">
    <w:name w:val="Táblázat (rácsos) 4 – 1. jelölőszín1"/>
    <w:basedOn w:val="Normltblzat"/>
    <w:uiPriority w:val="49"/>
    <w:rsid w:val="00372D1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blzatrcsos5stt1jellszn1">
    <w:name w:val="Táblázat (rácsos) 5 – sötét – 1. jelölőszín1"/>
    <w:basedOn w:val="Normltblzat"/>
    <w:uiPriority w:val="50"/>
    <w:rsid w:val="00372D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65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6527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271360"/>
    <w:pPr>
      <w:spacing w:before="100" w:beforeAutospacing="1" w:after="100" w:afterAutospacing="1" w:line="240" w:lineRule="auto"/>
      <w:jc w:val="left"/>
    </w:pPr>
    <w:rPr>
      <w:lang w:val="en-GB" w:eastAsia="en-GB"/>
    </w:rPr>
  </w:style>
  <w:style w:type="paragraph" w:styleId="TJ4">
    <w:name w:val="toc 4"/>
    <w:basedOn w:val="Norml"/>
    <w:next w:val="Norml"/>
    <w:autoRedefine/>
    <w:uiPriority w:val="39"/>
    <w:unhideWhenUsed/>
    <w:rsid w:val="00210751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210751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10751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10751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10751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10751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10751"/>
    <w:rPr>
      <w:color w:val="605E5C"/>
      <w:shd w:val="clear" w:color="auto" w:fill="E1DFDD"/>
    </w:rPr>
  </w:style>
  <w:style w:type="numbering" w:customStyle="1" w:styleId="Aktulislista1">
    <w:name w:val="Aktuális lista1"/>
    <w:uiPriority w:val="99"/>
    <w:rsid w:val="0027223F"/>
    <w:pPr>
      <w:numPr>
        <w:numId w:val="5"/>
      </w:numPr>
    </w:pPr>
  </w:style>
  <w:style w:type="character" w:customStyle="1" w:styleId="Cmsor4Char">
    <w:name w:val="Címsor 4 Char"/>
    <w:basedOn w:val="Bekezdsalapbettpusa"/>
    <w:link w:val="Cmsor4"/>
    <w:uiPriority w:val="9"/>
    <w:rsid w:val="0027223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7223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722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7223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7223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722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hu-HU"/>
    </w:rPr>
  </w:style>
  <w:style w:type="paragraph" w:customStyle="1" w:styleId="paragraph">
    <w:name w:val="paragraph"/>
    <w:basedOn w:val="Norml"/>
    <w:rsid w:val="00627879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Bekezdsalapbettpusa"/>
    <w:rsid w:val="00627879"/>
  </w:style>
  <w:style w:type="character" w:customStyle="1" w:styleId="eop">
    <w:name w:val="eop"/>
    <w:basedOn w:val="Bekezdsalapbettpusa"/>
    <w:rsid w:val="00627879"/>
  </w:style>
  <w:style w:type="character" w:customStyle="1" w:styleId="contextualspellingandgrammarerror">
    <w:name w:val="contextualspellingandgrammarerror"/>
    <w:basedOn w:val="Bekezdsalapbettpusa"/>
    <w:rsid w:val="00627879"/>
  </w:style>
  <w:style w:type="paragraph" w:styleId="Alcm">
    <w:name w:val="Subtitle"/>
    <w:basedOn w:val="Norml"/>
    <w:next w:val="Norml"/>
    <w:link w:val="AlcmChar"/>
    <w:uiPriority w:val="11"/>
    <w:qFormat/>
    <w:rsid w:val="005542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554227"/>
    <w:rPr>
      <w:rFonts w:eastAsiaTheme="minorEastAsia"/>
      <w:color w:val="5A5A5A" w:themeColor="text1" w:themeTint="A5"/>
      <w:spacing w:val="15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3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86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2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39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4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40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0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0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80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0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71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24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5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26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1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2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2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3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9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74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17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04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8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28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3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9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63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7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6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9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28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0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12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59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8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8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5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19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3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3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49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0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44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85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97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9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8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3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4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7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1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70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18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5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04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6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32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96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4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34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6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38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0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2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8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0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01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1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5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8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9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5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4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2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63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2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4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1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73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1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95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6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6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1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73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85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8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8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2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1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5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2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4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1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53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95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26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2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3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h.hu/sdg" TargetMode="External"/><Relationship Id="rId13" Type="http://schemas.microsoft.com/office/2007/relationships/diagramDrawing" Target="diagrams/drawing1.xml"/><Relationship Id="Rff6c16af06b84439" Type="http://schemas.microsoft.com/office/2018/08/relationships/commentsExtensible" Target="commentsExtensible.xml"/><Relationship Id="rId3" Type="http://schemas.openxmlformats.org/officeDocument/2006/relationships/styles" Target="styles.xml"/><Relationship Id="R8e7224b6379c4020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yperlink" Target="http://www.u-szeged.hu/szabalyzatok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95B4F6-04C4-47F3-8B83-2D3AF100D009}" type="doc">
      <dgm:prSet loTypeId="urn:microsoft.com/office/officeart/2005/8/layout/pyramid1" loCatId="pyramid" qsTypeId="urn:microsoft.com/office/officeart/2005/8/quickstyle/simple1" qsCatId="simple" csTypeId="urn:microsoft.com/office/officeart/2005/8/colors/colorful2" csCatId="colorful" phldr="1"/>
      <dgm:spPr/>
    </dgm:pt>
    <dgm:pt modelId="{F7805D82-D4A1-471C-A586-8659ED5E3EBB}">
      <dgm:prSet phldrT="[Szöveg]" custT="1"/>
      <dgm:spPr>
        <a:xfrm>
          <a:off x="1776545" y="0"/>
          <a:ext cx="1933308" cy="1127763"/>
        </a:xfrm>
        <a:prstGeom prst="trapezoid">
          <a:avLst>
            <a:gd name="adj" fmla="val 85714"/>
          </a:avLst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Stratégiai szint</a:t>
          </a:r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</a:p>
        <a:p>
          <a:pPr algn="ctr"/>
          <a:r>
            <a:rPr lang="hu-H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stratégia kidolgozása </a:t>
          </a:r>
        </a:p>
      </dgm:t>
    </dgm:pt>
    <dgm:pt modelId="{4A934A09-72A2-4584-89F4-1C1A2A47DBCF}" type="parTrans" cxnId="{13C8B0FC-6ACF-49B9-8FCE-24CED162BAFC}">
      <dgm:prSet/>
      <dgm:spPr/>
      <dgm:t>
        <a:bodyPr/>
        <a:lstStyle/>
        <a:p>
          <a:endParaRPr lang="hu-HU" sz="1600"/>
        </a:p>
      </dgm:t>
    </dgm:pt>
    <dgm:pt modelId="{3E0BC4F3-3991-4451-8FA5-49CB55B631A3}" type="sibTrans" cxnId="{13C8B0FC-6ACF-49B9-8FCE-24CED162BAFC}">
      <dgm:prSet/>
      <dgm:spPr/>
      <dgm:t>
        <a:bodyPr/>
        <a:lstStyle/>
        <a:p>
          <a:endParaRPr lang="hu-HU" sz="1600"/>
        </a:p>
      </dgm:t>
    </dgm:pt>
    <dgm:pt modelId="{1664AF8A-5EED-403A-89C8-3B7187838C84}">
      <dgm:prSet phldrT="[Szöveg]" custT="1"/>
      <dgm:spPr>
        <a:xfrm>
          <a:off x="888272" y="1127763"/>
          <a:ext cx="3709854" cy="1036318"/>
        </a:xfrm>
        <a:prstGeom prst="trapezoid">
          <a:avLst>
            <a:gd name="adj" fmla="val 85714"/>
          </a:avLst>
        </a:prstGeom>
        <a:solidFill>
          <a:srgbClr val="C0504D">
            <a:hueOff val="2340759"/>
            <a:satOff val="-2919"/>
            <a:lumOff val="68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Operatív szint: </a:t>
          </a:r>
        </a:p>
        <a:p>
          <a:r>
            <a:rPr lang="hu-H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a stratégia megvalósításához szükséges módszerek, utasítások kidolgozása </a:t>
          </a:r>
        </a:p>
      </dgm:t>
    </dgm:pt>
    <dgm:pt modelId="{FF21DEB4-2BBB-4115-A191-BEBE58FE6D2B}" type="parTrans" cxnId="{07025A98-3C34-47A1-9D62-FCD4A5249B69}">
      <dgm:prSet/>
      <dgm:spPr/>
      <dgm:t>
        <a:bodyPr/>
        <a:lstStyle/>
        <a:p>
          <a:endParaRPr lang="hu-HU" sz="1600"/>
        </a:p>
      </dgm:t>
    </dgm:pt>
    <dgm:pt modelId="{94C44C26-AFFF-48E9-A7AF-A83BD4B2A0E2}" type="sibTrans" cxnId="{07025A98-3C34-47A1-9D62-FCD4A5249B69}">
      <dgm:prSet/>
      <dgm:spPr/>
      <dgm:t>
        <a:bodyPr/>
        <a:lstStyle/>
        <a:p>
          <a:endParaRPr lang="hu-HU" sz="1600"/>
        </a:p>
      </dgm:t>
    </dgm:pt>
    <dgm:pt modelId="{54A871ED-AC3E-46D6-97B7-CC5D429276E2}">
      <dgm:prSet phldrT="[Szöveg]" custT="1"/>
      <dgm:spPr>
        <a:xfrm>
          <a:off x="0" y="2164081"/>
          <a:ext cx="5486400" cy="1036318"/>
        </a:xfrm>
        <a:prstGeom prst="trapezoid">
          <a:avLst>
            <a:gd name="adj" fmla="val 85714"/>
          </a:avLst>
        </a:prstGeo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Végrehajtói szint: </a:t>
          </a:r>
        </a:p>
        <a:p>
          <a:r>
            <a:rPr lang="hu-H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végrehajtási módszerek kidolgozása, feladatok végrehajtása</a:t>
          </a:r>
        </a:p>
      </dgm:t>
    </dgm:pt>
    <dgm:pt modelId="{E6E8512A-DEDC-479E-B534-927C812B20CE}" type="parTrans" cxnId="{7B6B08B9-F4E2-4FFB-958A-4EB1E70E2D1A}">
      <dgm:prSet/>
      <dgm:spPr/>
      <dgm:t>
        <a:bodyPr/>
        <a:lstStyle/>
        <a:p>
          <a:endParaRPr lang="hu-HU" sz="1600"/>
        </a:p>
      </dgm:t>
    </dgm:pt>
    <dgm:pt modelId="{0B64EE59-1716-4096-BBC1-E074C05C544F}" type="sibTrans" cxnId="{7B6B08B9-F4E2-4FFB-958A-4EB1E70E2D1A}">
      <dgm:prSet/>
      <dgm:spPr/>
      <dgm:t>
        <a:bodyPr/>
        <a:lstStyle/>
        <a:p>
          <a:endParaRPr lang="hu-HU" sz="1600"/>
        </a:p>
      </dgm:t>
    </dgm:pt>
    <dgm:pt modelId="{832104D4-BF98-4906-9897-200D2964727B}" type="pres">
      <dgm:prSet presAssocID="{7595B4F6-04C4-47F3-8B83-2D3AF100D009}" presName="Name0" presStyleCnt="0">
        <dgm:presLayoutVars>
          <dgm:dir/>
          <dgm:animLvl val="lvl"/>
          <dgm:resizeHandles val="exact"/>
        </dgm:presLayoutVars>
      </dgm:prSet>
      <dgm:spPr/>
    </dgm:pt>
    <dgm:pt modelId="{49FC7041-52CB-4018-9F22-047203653538}" type="pres">
      <dgm:prSet presAssocID="{F7805D82-D4A1-471C-A586-8659ED5E3EBB}" presName="Name8" presStyleCnt="0"/>
      <dgm:spPr/>
    </dgm:pt>
    <dgm:pt modelId="{F4CBC397-5B81-4416-826F-2714A9922F8F}" type="pres">
      <dgm:prSet presAssocID="{F7805D82-D4A1-471C-A586-8659ED5E3EBB}" presName="level" presStyleLbl="node1" presStyleIdx="0" presStyleCnt="3" custScaleY="108824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87DA2F71-E732-4F5A-A58D-40260552294C}" type="pres">
      <dgm:prSet presAssocID="{F7805D82-D4A1-471C-A586-8659ED5E3EBB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3FE445F0-0E80-4CC5-902F-B54A4CADEDE6}" type="pres">
      <dgm:prSet presAssocID="{1664AF8A-5EED-403A-89C8-3B7187838C84}" presName="Name8" presStyleCnt="0"/>
      <dgm:spPr/>
    </dgm:pt>
    <dgm:pt modelId="{CF128389-3FD5-41C0-8A40-ED9E8F47A095}" type="pres">
      <dgm:prSet presAssocID="{1664AF8A-5EED-403A-89C8-3B7187838C84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9E1E5BBB-4375-4266-BEEC-C6BAB311E2BE}" type="pres">
      <dgm:prSet presAssocID="{1664AF8A-5EED-403A-89C8-3B7187838C8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4E8FD141-0414-4162-BB61-EE04CFC09930}" type="pres">
      <dgm:prSet presAssocID="{54A871ED-AC3E-46D6-97B7-CC5D429276E2}" presName="Name8" presStyleCnt="0"/>
      <dgm:spPr/>
    </dgm:pt>
    <dgm:pt modelId="{62996564-F9D7-4D5F-8B20-4C0BB5ED403C}" type="pres">
      <dgm:prSet presAssocID="{54A871ED-AC3E-46D6-97B7-CC5D429276E2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B066C051-AFFA-4834-841B-1CC5BAC24124}" type="pres">
      <dgm:prSet presAssocID="{54A871ED-AC3E-46D6-97B7-CC5D429276E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hu-HU"/>
        </a:p>
      </dgm:t>
    </dgm:pt>
  </dgm:ptLst>
  <dgm:cxnLst>
    <dgm:cxn modelId="{AF2C8F06-A126-40D6-8CBD-AB3D4FFEAB48}" type="presOf" srcId="{F7805D82-D4A1-471C-A586-8659ED5E3EBB}" destId="{87DA2F71-E732-4F5A-A58D-40260552294C}" srcOrd="1" destOrd="0" presId="urn:microsoft.com/office/officeart/2005/8/layout/pyramid1"/>
    <dgm:cxn modelId="{17DD5641-864D-45D5-AFA0-A61C6A1DBCC3}" type="presOf" srcId="{F7805D82-D4A1-471C-A586-8659ED5E3EBB}" destId="{F4CBC397-5B81-4416-826F-2714A9922F8F}" srcOrd="0" destOrd="0" presId="urn:microsoft.com/office/officeart/2005/8/layout/pyramid1"/>
    <dgm:cxn modelId="{13C8B0FC-6ACF-49B9-8FCE-24CED162BAFC}" srcId="{7595B4F6-04C4-47F3-8B83-2D3AF100D009}" destId="{F7805D82-D4A1-471C-A586-8659ED5E3EBB}" srcOrd="0" destOrd="0" parTransId="{4A934A09-72A2-4584-89F4-1C1A2A47DBCF}" sibTransId="{3E0BC4F3-3991-4451-8FA5-49CB55B631A3}"/>
    <dgm:cxn modelId="{991AE635-E993-4E61-8F01-B8EAE19B1474}" type="presOf" srcId="{54A871ED-AC3E-46D6-97B7-CC5D429276E2}" destId="{62996564-F9D7-4D5F-8B20-4C0BB5ED403C}" srcOrd="0" destOrd="0" presId="urn:microsoft.com/office/officeart/2005/8/layout/pyramid1"/>
    <dgm:cxn modelId="{07025A98-3C34-47A1-9D62-FCD4A5249B69}" srcId="{7595B4F6-04C4-47F3-8B83-2D3AF100D009}" destId="{1664AF8A-5EED-403A-89C8-3B7187838C84}" srcOrd="1" destOrd="0" parTransId="{FF21DEB4-2BBB-4115-A191-BEBE58FE6D2B}" sibTransId="{94C44C26-AFFF-48E9-A7AF-A83BD4B2A0E2}"/>
    <dgm:cxn modelId="{CB711528-4C12-4FEE-B228-70ED0B4F21E7}" type="presOf" srcId="{54A871ED-AC3E-46D6-97B7-CC5D429276E2}" destId="{B066C051-AFFA-4834-841B-1CC5BAC24124}" srcOrd="1" destOrd="0" presId="urn:microsoft.com/office/officeart/2005/8/layout/pyramid1"/>
    <dgm:cxn modelId="{918B8B10-C637-48FB-AB2E-6285CB47AE57}" type="presOf" srcId="{1664AF8A-5EED-403A-89C8-3B7187838C84}" destId="{CF128389-3FD5-41C0-8A40-ED9E8F47A095}" srcOrd="0" destOrd="0" presId="urn:microsoft.com/office/officeart/2005/8/layout/pyramid1"/>
    <dgm:cxn modelId="{7B6B08B9-F4E2-4FFB-958A-4EB1E70E2D1A}" srcId="{7595B4F6-04C4-47F3-8B83-2D3AF100D009}" destId="{54A871ED-AC3E-46D6-97B7-CC5D429276E2}" srcOrd="2" destOrd="0" parTransId="{E6E8512A-DEDC-479E-B534-927C812B20CE}" sibTransId="{0B64EE59-1716-4096-BBC1-E074C05C544F}"/>
    <dgm:cxn modelId="{8EEB5475-A5F3-4E35-B14B-A944E9037EA7}" type="presOf" srcId="{7595B4F6-04C4-47F3-8B83-2D3AF100D009}" destId="{832104D4-BF98-4906-9897-200D2964727B}" srcOrd="0" destOrd="0" presId="urn:microsoft.com/office/officeart/2005/8/layout/pyramid1"/>
    <dgm:cxn modelId="{9FB130F5-D143-403E-81C8-227B7780FC8A}" type="presOf" srcId="{1664AF8A-5EED-403A-89C8-3B7187838C84}" destId="{9E1E5BBB-4375-4266-BEEC-C6BAB311E2BE}" srcOrd="1" destOrd="0" presId="urn:microsoft.com/office/officeart/2005/8/layout/pyramid1"/>
    <dgm:cxn modelId="{B8D11749-2B65-406E-BC56-6F15E6A4E1E7}" type="presParOf" srcId="{832104D4-BF98-4906-9897-200D2964727B}" destId="{49FC7041-52CB-4018-9F22-047203653538}" srcOrd="0" destOrd="0" presId="urn:microsoft.com/office/officeart/2005/8/layout/pyramid1"/>
    <dgm:cxn modelId="{A0DC2C5E-96BA-43B0-9552-886D2E42DF73}" type="presParOf" srcId="{49FC7041-52CB-4018-9F22-047203653538}" destId="{F4CBC397-5B81-4416-826F-2714A9922F8F}" srcOrd="0" destOrd="0" presId="urn:microsoft.com/office/officeart/2005/8/layout/pyramid1"/>
    <dgm:cxn modelId="{F00A3BC6-ABCE-4D64-90EA-3AE082BCBBE7}" type="presParOf" srcId="{49FC7041-52CB-4018-9F22-047203653538}" destId="{87DA2F71-E732-4F5A-A58D-40260552294C}" srcOrd="1" destOrd="0" presId="urn:microsoft.com/office/officeart/2005/8/layout/pyramid1"/>
    <dgm:cxn modelId="{6AB66FFD-EA92-49DA-A480-586648924BBC}" type="presParOf" srcId="{832104D4-BF98-4906-9897-200D2964727B}" destId="{3FE445F0-0E80-4CC5-902F-B54A4CADEDE6}" srcOrd="1" destOrd="0" presId="urn:microsoft.com/office/officeart/2005/8/layout/pyramid1"/>
    <dgm:cxn modelId="{AC66CE07-1A52-44B5-9BE1-F13D4E7B2386}" type="presParOf" srcId="{3FE445F0-0E80-4CC5-902F-B54A4CADEDE6}" destId="{CF128389-3FD5-41C0-8A40-ED9E8F47A095}" srcOrd="0" destOrd="0" presId="urn:microsoft.com/office/officeart/2005/8/layout/pyramid1"/>
    <dgm:cxn modelId="{ED2AE342-6AF9-43AA-A6F9-16A4385331C6}" type="presParOf" srcId="{3FE445F0-0E80-4CC5-902F-B54A4CADEDE6}" destId="{9E1E5BBB-4375-4266-BEEC-C6BAB311E2BE}" srcOrd="1" destOrd="0" presId="urn:microsoft.com/office/officeart/2005/8/layout/pyramid1"/>
    <dgm:cxn modelId="{1A5AC816-86A0-43FA-888A-E09ABCF868EC}" type="presParOf" srcId="{832104D4-BF98-4906-9897-200D2964727B}" destId="{4E8FD141-0414-4162-BB61-EE04CFC09930}" srcOrd="2" destOrd="0" presId="urn:microsoft.com/office/officeart/2005/8/layout/pyramid1"/>
    <dgm:cxn modelId="{43A9627A-2D40-4C58-B803-73E4F3A2B6CE}" type="presParOf" srcId="{4E8FD141-0414-4162-BB61-EE04CFC09930}" destId="{62996564-F9D7-4D5F-8B20-4C0BB5ED403C}" srcOrd="0" destOrd="0" presId="urn:microsoft.com/office/officeart/2005/8/layout/pyramid1"/>
    <dgm:cxn modelId="{FE91B9A8-2C59-43CE-BEEF-E7DC6B995DBE}" type="presParOf" srcId="{4E8FD141-0414-4162-BB61-EE04CFC09930}" destId="{B066C051-AFFA-4834-841B-1CC5BAC24124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CBC397-5B81-4416-826F-2714A9922F8F}">
      <dsp:nvSpPr>
        <dsp:cNvPr id="0" name=""/>
        <dsp:cNvSpPr/>
      </dsp:nvSpPr>
      <dsp:spPr>
        <a:xfrm>
          <a:off x="1776545" y="0"/>
          <a:ext cx="1933308" cy="1127763"/>
        </a:xfrm>
        <a:prstGeom prst="trapezoid">
          <a:avLst>
            <a:gd name="adj" fmla="val 85714"/>
          </a:avLst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Stratégiai szint</a:t>
          </a: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stratégia kidolgozása </a:t>
          </a:r>
        </a:p>
      </dsp:txBody>
      <dsp:txXfrm>
        <a:off x="2420979" y="375920"/>
        <a:ext cx="644440" cy="751843"/>
      </dsp:txXfrm>
    </dsp:sp>
    <dsp:sp modelId="{CF128389-3FD5-41C0-8A40-ED9E8F47A095}">
      <dsp:nvSpPr>
        <dsp:cNvPr id="0" name=""/>
        <dsp:cNvSpPr/>
      </dsp:nvSpPr>
      <dsp:spPr>
        <a:xfrm>
          <a:off x="888272" y="1127763"/>
          <a:ext cx="3709854" cy="1036318"/>
        </a:xfrm>
        <a:prstGeom prst="trapezoid">
          <a:avLst>
            <a:gd name="adj" fmla="val 85714"/>
          </a:avLst>
        </a:prstGeom>
        <a:solidFill>
          <a:srgbClr val="C0504D">
            <a:hueOff val="2340759"/>
            <a:satOff val="-2919"/>
            <a:lumOff val="686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Operatív szint: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a stratégia megvalósításához szükséges módszerek, utasítások kidolgozása </a:t>
          </a:r>
        </a:p>
      </dsp:txBody>
      <dsp:txXfrm>
        <a:off x="2129677" y="1382256"/>
        <a:ext cx="1227045" cy="781825"/>
      </dsp:txXfrm>
    </dsp:sp>
    <dsp:sp modelId="{62996564-F9D7-4D5F-8B20-4C0BB5ED403C}">
      <dsp:nvSpPr>
        <dsp:cNvPr id="0" name=""/>
        <dsp:cNvSpPr/>
      </dsp:nvSpPr>
      <dsp:spPr>
        <a:xfrm>
          <a:off x="0" y="2164081"/>
          <a:ext cx="5486400" cy="1036318"/>
        </a:xfrm>
        <a:prstGeom prst="trapezoid">
          <a:avLst>
            <a:gd name="adj" fmla="val 85714"/>
          </a:avLst>
        </a:prstGeo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Végrehajtói szint: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végrehajtási módszerek kidolgozása, feladatok végrehajtása</a:t>
          </a:r>
        </a:p>
      </dsp:txBody>
      <dsp:txXfrm>
        <a:off x="1552299" y="2336167"/>
        <a:ext cx="2381800" cy="864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01ED-CF51-4A63-8B1A-17ECF5B2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6635</Words>
  <Characters>45782</Characters>
  <Application>Microsoft Office Word</Application>
  <DocSecurity>0</DocSecurity>
  <Lines>381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 Zita</dc:creator>
  <cp:lastModifiedBy>Szalai-Vincze Katalin</cp:lastModifiedBy>
  <cp:revision>8</cp:revision>
  <cp:lastPrinted>2019-09-02T07:43:00Z</cp:lastPrinted>
  <dcterms:created xsi:type="dcterms:W3CDTF">2022-12-06T08:59:00Z</dcterms:created>
  <dcterms:modified xsi:type="dcterms:W3CDTF">2022-12-06T09:06:00Z</dcterms:modified>
</cp:coreProperties>
</file>