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FCA0B" w14:textId="387164AD" w:rsidR="00410969" w:rsidRPr="0060407F" w:rsidRDefault="007F6602" w:rsidP="00B76180">
      <w:pPr>
        <w:tabs>
          <w:tab w:val="left" w:pos="3544"/>
        </w:tabs>
        <w:spacing w:line="240" w:lineRule="auto"/>
        <w:jc w:val="center"/>
        <w:rPr>
          <w:b/>
          <w:bCs/>
          <w:sz w:val="32"/>
          <w:szCs w:val="32"/>
        </w:rPr>
      </w:pPr>
      <w:r>
        <w:rPr>
          <w:b/>
          <w:bCs/>
          <w:sz w:val="32"/>
          <w:szCs w:val="32"/>
        </w:rPr>
        <w:t xml:space="preserve">Mérföldkő </w:t>
      </w:r>
      <w:r w:rsidR="007763F8" w:rsidRPr="0060407F">
        <w:rPr>
          <w:b/>
          <w:bCs/>
          <w:sz w:val="32"/>
          <w:szCs w:val="32"/>
        </w:rPr>
        <w:t>szakmai beszámoló</w:t>
      </w:r>
    </w:p>
    <w:p w14:paraId="71E6B77F" w14:textId="77777777" w:rsidR="009568AD" w:rsidRDefault="009568AD" w:rsidP="00034794">
      <w:pPr>
        <w:spacing w:line="240" w:lineRule="auto"/>
      </w:pPr>
    </w:p>
    <w:p w14:paraId="3B1A897C" w14:textId="77777777" w:rsidR="00DC06EE" w:rsidRPr="00DC06EE" w:rsidRDefault="00DC06EE" w:rsidP="00034794">
      <w:pPr>
        <w:spacing w:line="240" w:lineRule="auto"/>
        <w:rPr>
          <w:b/>
          <w:bCs/>
        </w:rPr>
      </w:pPr>
      <w:r w:rsidRPr="00804F23">
        <w:rPr>
          <w:b/>
          <w:bCs/>
        </w:rPr>
        <w:t>A.1. A Projekt feladatok szakmai eltéréseinek indoklása:</w:t>
      </w:r>
      <w:r w:rsidR="007E6358">
        <w:rPr>
          <w:b/>
          <w:bCs/>
        </w:rPr>
        <w:t xml:space="preserve"> </w:t>
      </w:r>
    </w:p>
    <w:p w14:paraId="041927C0" w14:textId="52A98F04" w:rsidR="00DC06EE" w:rsidRDefault="002E7998" w:rsidP="0089414F">
      <w:pPr>
        <w:spacing w:line="240" w:lineRule="auto"/>
        <w:jc w:val="both"/>
        <w:rPr>
          <w:i/>
          <w:iCs/>
          <w:color w:val="4472C4" w:themeColor="accent1"/>
        </w:rPr>
      </w:pPr>
      <w:r w:rsidRPr="002E7998">
        <w:rPr>
          <w:i/>
          <w:iCs/>
          <w:color w:val="4472C4" w:themeColor="accent1"/>
        </w:rPr>
        <w:t>Felhívjuk figyelmüket, hogy a beszámoló jelen pontjának kitöltése csak azon feladatok esetében szükséges, ahol a feladat részben vagy nem készült el. Kérjük, hogy konzorcium esetén konzorciumi tagonként  csoportosítva, projekt feladat számonként</w:t>
      </w:r>
      <w:r w:rsidR="002F64B7">
        <w:rPr>
          <w:i/>
          <w:iCs/>
          <w:color w:val="4472C4" w:themeColor="accent1"/>
        </w:rPr>
        <w:t xml:space="preserve"> </w:t>
      </w:r>
      <w:r w:rsidR="002F64B7" w:rsidRPr="002F64B7">
        <w:rPr>
          <w:i/>
          <w:iCs/>
          <w:color w:val="4472C4" w:themeColor="accent1"/>
          <w:u w:val="single"/>
        </w:rPr>
        <w:t>(altémánként)</w:t>
      </w:r>
      <w:r w:rsidR="00A30E40">
        <w:rPr>
          <w:i/>
          <w:iCs/>
          <w:color w:val="4472C4" w:themeColor="accent1"/>
        </w:rPr>
        <w:t xml:space="preserve"> kb.</w:t>
      </w:r>
      <w:r w:rsidRPr="002E7998">
        <w:rPr>
          <w:i/>
          <w:iCs/>
          <w:color w:val="4472C4" w:themeColor="accent1"/>
        </w:rPr>
        <w:t xml:space="preserve"> 1500 karakterben szíveskedjenek felvázolni a szakmai megvalósulás során a tervezetthez képest történt eltéréseket, indokolják az elmaradásokat, változásokat vagy a nem tervezett kiegészítő tevékenységeket.</w:t>
      </w:r>
    </w:p>
    <w:p w14:paraId="4C11A64D" w14:textId="77777777" w:rsidR="006938A9" w:rsidRPr="007F6602" w:rsidRDefault="006938A9" w:rsidP="00034794">
      <w:pPr>
        <w:spacing w:after="0" w:line="240" w:lineRule="auto"/>
      </w:pPr>
    </w:p>
    <w:p w14:paraId="6F272BDC" w14:textId="77777777" w:rsidR="00BC3AD3" w:rsidRDefault="00BC3AD3" w:rsidP="006111C9">
      <w:pPr>
        <w:spacing w:after="0" w:line="240" w:lineRule="auto"/>
      </w:pPr>
    </w:p>
    <w:p w14:paraId="6055BE34" w14:textId="77777777" w:rsidR="0089414F" w:rsidRDefault="0089414F" w:rsidP="00034794">
      <w:pPr>
        <w:spacing w:line="240" w:lineRule="auto"/>
      </w:pPr>
    </w:p>
    <w:p w14:paraId="31DF7860" w14:textId="77777777" w:rsidR="00DC06EE" w:rsidRPr="00DC06EE" w:rsidRDefault="00DC06EE" w:rsidP="00034794">
      <w:pPr>
        <w:spacing w:line="240" w:lineRule="auto"/>
        <w:rPr>
          <w:b/>
          <w:bCs/>
        </w:rPr>
      </w:pPr>
      <w:r w:rsidRPr="00804F23">
        <w:rPr>
          <w:b/>
          <w:bCs/>
        </w:rPr>
        <w:t>A.2. A projektbe bevont foglalkoztatottak tevékenysége</w:t>
      </w:r>
      <w:r w:rsidR="009F3D14">
        <w:rPr>
          <w:b/>
          <w:bCs/>
        </w:rPr>
        <w:t>i</w:t>
      </w:r>
    </w:p>
    <w:p w14:paraId="4AA29333" w14:textId="467582BC" w:rsidR="00B5483F" w:rsidRPr="002E7998" w:rsidRDefault="002E7998" w:rsidP="00B5483F">
      <w:pPr>
        <w:spacing w:line="240" w:lineRule="auto"/>
        <w:jc w:val="both"/>
        <w:rPr>
          <w:i/>
          <w:iCs/>
          <w:color w:val="4472C4" w:themeColor="accent1"/>
        </w:rPr>
      </w:pPr>
      <w:r w:rsidRPr="002E7998">
        <w:rPr>
          <w:i/>
          <w:iCs/>
          <w:color w:val="4472C4" w:themeColor="accent1"/>
        </w:rPr>
        <w:t>Kérjük, hogy szíveskedjenek összefoglalóan (konzorcium esetén konzorciumi tagonként) beszámolni a megvalósítási időszakban ténylegesen résztvevő személyekről. Felhívjuk a figyelmü</w:t>
      </w:r>
      <w:r>
        <w:rPr>
          <w:i/>
          <w:iCs/>
          <w:color w:val="4472C4" w:themeColor="accent1"/>
        </w:rPr>
        <w:t>k</w:t>
      </w:r>
      <w:r w:rsidRPr="002E7998">
        <w:rPr>
          <w:i/>
          <w:iCs/>
          <w:color w:val="4472C4" w:themeColor="accent1"/>
        </w:rPr>
        <w:t>e</w:t>
      </w:r>
      <w:r>
        <w:rPr>
          <w:i/>
          <w:iCs/>
          <w:color w:val="4472C4" w:themeColor="accent1"/>
        </w:rPr>
        <w:t>t</w:t>
      </w:r>
      <w:r w:rsidRPr="002E7998">
        <w:rPr>
          <w:i/>
          <w:iCs/>
          <w:color w:val="4472C4" w:themeColor="accent1"/>
        </w:rPr>
        <w:t>, hogy személyi kifizetésben nem részesült, de a szakmai munkába bevont foglalkoztatottat is szerepeltetni kell a beszámoló jelen pontjában. Kérjük, hogy a megbízási szerződéssel foglalkoztatott munkavállalók foglalkoztatásának szükségességét személyenként indokolni szíveskedjenek.</w:t>
      </w:r>
      <w:r w:rsidR="00B5483F" w:rsidRPr="00B5483F">
        <w:rPr>
          <w:i/>
          <w:iCs/>
          <w:color w:val="4472C4" w:themeColor="accent1"/>
        </w:rPr>
        <w:t xml:space="preserve"> </w:t>
      </w:r>
      <w:r w:rsidR="00B5483F">
        <w:rPr>
          <w:i/>
          <w:iCs/>
          <w:color w:val="4472C4" w:themeColor="accent1"/>
        </w:rPr>
        <w:t>- Kb.</w:t>
      </w:r>
      <w:r w:rsidR="00B5483F" w:rsidRPr="002E7998">
        <w:rPr>
          <w:i/>
          <w:iCs/>
          <w:color w:val="4472C4" w:themeColor="accent1"/>
        </w:rPr>
        <w:t xml:space="preserve"> 2500 karakter</w:t>
      </w:r>
      <w:r w:rsidR="00B5483F">
        <w:rPr>
          <w:i/>
          <w:iCs/>
          <w:color w:val="4472C4" w:themeColor="accent1"/>
        </w:rPr>
        <w:t xml:space="preserve"> összesen</w:t>
      </w:r>
    </w:p>
    <w:p w14:paraId="35594669" w14:textId="555C57AB" w:rsidR="00BC3AD3" w:rsidRDefault="00BC3AD3" w:rsidP="00BC3AD3">
      <w:pPr>
        <w:spacing w:after="0" w:line="240" w:lineRule="auto"/>
      </w:pPr>
    </w:p>
    <w:tbl>
      <w:tblPr>
        <w:tblW w:w="9062" w:type="dxa"/>
        <w:tblCellMar>
          <w:left w:w="70" w:type="dxa"/>
          <w:right w:w="70" w:type="dxa"/>
        </w:tblCellMar>
        <w:tblLook w:val="04A0" w:firstRow="1" w:lastRow="0" w:firstColumn="1" w:lastColumn="0" w:noHBand="0" w:noVBand="1"/>
      </w:tblPr>
      <w:tblGrid>
        <w:gridCol w:w="2117"/>
        <w:gridCol w:w="6945"/>
      </w:tblGrid>
      <w:tr w:rsidR="00BC3AD3" w:rsidRPr="00BC3AD3" w14:paraId="0741799E" w14:textId="77777777" w:rsidTr="00933CF6">
        <w:trPr>
          <w:trHeight w:val="60"/>
        </w:trPr>
        <w:tc>
          <w:tcPr>
            <w:tcW w:w="211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0338D0E" w14:textId="77777777" w:rsidR="00BC3AD3" w:rsidRPr="00BC3AD3" w:rsidRDefault="00BC3AD3" w:rsidP="00933CF6">
            <w:pPr>
              <w:spacing w:line="276" w:lineRule="auto"/>
              <w:jc w:val="center"/>
              <w:rPr>
                <w:rFonts w:eastAsia="Times New Roman" w:cs="Times New Roman"/>
                <w:b/>
                <w:szCs w:val="24"/>
                <w:lang w:eastAsia="hu-HU"/>
              </w:rPr>
            </w:pPr>
            <w:r w:rsidRPr="00BC3AD3">
              <w:rPr>
                <w:rFonts w:eastAsia="Times New Roman" w:cs="Times New Roman"/>
                <w:b/>
                <w:szCs w:val="24"/>
                <w:lang w:eastAsia="hu-HU"/>
              </w:rPr>
              <w:t>Megvalósítás időszakában ténylegesen résztvevő személyek</w:t>
            </w:r>
          </w:p>
        </w:tc>
        <w:tc>
          <w:tcPr>
            <w:tcW w:w="6945" w:type="dxa"/>
            <w:tcBorders>
              <w:top w:val="single" w:sz="4" w:space="0" w:color="auto"/>
              <w:left w:val="single" w:sz="8" w:space="0" w:color="auto"/>
              <w:bottom w:val="single" w:sz="4" w:space="0" w:color="auto"/>
              <w:right w:val="single" w:sz="4" w:space="0" w:color="auto"/>
            </w:tcBorders>
            <w:vAlign w:val="center"/>
          </w:tcPr>
          <w:p w14:paraId="04B74E3F" w14:textId="77777777" w:rsidR="00BC3AD3" w:rsidRPr="00BC3AD3" w:rsidRDefault="00BC3AD3" w:rsidP="00933CF6">
            <w:pPr>
              <w:spacing w:line="276" w:lineRule="auto"/>
              <w:jc w:val="center"/>
              <w:rPr>
                <w:rFonts w:eastAsia="Times New Roman" w:cs="Times New Roman"/>
                <w:b/>
                <w:szCs w:val="24"/>
                <w:lang w:eastAsia="hu-HU"/>
              </w:rPr>
            </w:pPr>
            <w:r w:rsidRPr="00BC3AD3">
              <w:rPr>
                <w:rFonts w:eastAsia="Times New Roman" w:cs="Times New Roman"/>
                <w:b/>
                <w:szCs w:val="24"/>
                <w:lang w:eastAsia="hu-HU"/>
              </w:rPr>
              <w:t>A projektbe bevont foglalkoztatottak tevékenységei</w:t>
            </w:r>
          </w:p>
        </w:tc>
      </w:tr>
      <w:tr w:rsidR="00BC3AD3" w:rsidRPr="00BC3AD3" w14:paraId="37B92577" w14:textId="77777777" w:rsidTr="00933CF6">
        <w:trPr>
          <w:trHeight w:val="415"/>
        </w:trPr>
        <w:tc>
          <w:tcPr>
            <w:tcW w:w="2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354BF" w14:textId="4D1B8227" w:rsidR="00BC3AD3" w:rsidRPr="00BC3AD3" w:rsidRDefault="00BC3AD3" w:rsidP="00AC6C71">
            <w:pPr>
              <w:jc w:val="center"/>
              <w:rPr>
                <w:rFonts w:eastAsia="Times New Roman" w:cs="Times New Roman"/>
                <w:szCs w:val="24"/>
                <w:lang w:eastAsia="hu-HU"/>
              </w:rPr>
            </w:pPr>
          </w:p>
        </w:tc>
        <w:tc>
          <w:tcPr>
            <w:tcW w:w="6945" w:type="dxa"/>
            <w:tcBorders>
              <w:top w:val="single" w:sz="4" w:space="0" w:color="auto"/>
              <w:left w:val="nil"/>
              <w:bottom w:val="single" w:sz="4" w:space="0" w:color="auto"/>
              <w:right w:val="single" w:sz="4" w:space="0" w:color="auto"/>
            </w:tcBorders>
            <w:shd w:val="clear" w:color="auto" w:fill="auto"/>
            <w:vAlign w:val="center"/>
          </w:tcPr>
          <w:p w14:paraId="2D3725FD" w14:textId="529C3148" w:rsidR="00BC3AD3" w:rsidRPr="00AC6C71" w:rsidRDefault="00BC3AD3" w:rsidP="00AC6C71">
            <w:pPr>
              <w:jc w:val="both"/>
              <w:rPr>
                <w:rFonts w:ascii="Calibri" w:hAnsi="Calibri" w:cs="Calibri"/>
                <w:color w:val="000000"/>
              </w:rPr>
            </w:pPr>
          </w:p>
        </w:tc>
      </w:tr>
      <w:tr w:rsidR="005740AA" w:rsidRPr="00BC3AD3" w14:paraId="2192D50E" w14:textId="77777777" w:rsidTr="00933CF6">
        <w:trPr>
          <w:trHeight w:val="415"/>
        </w:trPr>
        <w:tc>
          <w:tcPr>
            <w:tcW w:w="2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80B75" w14:textId="110A410E" w:rsidR="005740AA" w:rsidRPr="00BC3AD3" w:rsidRDefault="005740AA" w:rsidP="00AC6C71">
            <w:pPr>
              <w:jc w:val="center"/>
              <w:rPr>
                <w:rFonts w:eastAsia="Times New Roman" w:cs="Times New Roman"/>
                <w:szCs w:val="24"/>
                <w:lang w:eastAsia="hu-HU"/>
              </w:rPr>
            </w:pPr>
          </w:p>
        </w:tc>
        <w:tc>
          <w:tcPr>
            <w:tcW w:w="6945" w:type="dxa"/>
            <w:tcBorders>
              <w:top w:val="single" w:sz="4" w:space="0" w:color="auto"/>
              <w:left w:val="nil"/>
              <w:bottom w:val="single" w:sz="4" w:space="0" w:color="auto"/>
              <w:right w:val="single" w:sz="4" w:space="0" w:color="auto"/>
            </w:tcBorders>
            <w:shd w:val="clear" w:color="auto" w:fill="auto"/>
            <w:vAlign w:val="center"/>
          </w:tcPr>
          <w:p w14:paraId="06FC8BFB" w14:textId="335CFAB2" w:rsidR="005740AA" w:rsidRPr="00BC3AD3" w:rsidRDefault="005740AA" w:rsidP="00933CF6">
            <w:pPr>
              <w:autoSpaceDE w:val="0"/>
              <w:autoSpaceDN w:val="0"/>
              <w:adjustRightInd w:val="0"/>
              <w:spacing w:after="0" w:line="240" w:lineRule="auto"/>
              <w:jc w:val="both"/>
              <w:rPr>
                <w:rFonts w:cstheme="minorHAnsi"/>
              </w:rPr>
            </w:pPr>
          </w:p>
        </w:tc>
      </w:tr>
      <w:tr w:rsidR="005740AA" w:rsidRPr="00BC3AD3" w14:paraId="350ACE62" w14:textId="77777777" w:rsidTr="00933CF6">
        <w:trPr>
          <w:trHeight w:val="415"/>
        </w:trPr>
        <w:tc>
          <w:tcPr>
            <w:tcW w:w="2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07070" w14:textId="1372CF62" w:rsidR="005740AA" w:rsidRPr="00BC3AD3" w:rsidRDefault="005740AA" w:rsidP="00AC6C71">
            <w:pPr>
              <w:jc w:val="center"/>
              <w:rPr>
                <w:rFonts w:eastAsia="Times New Roman" w:cs="Times New Roman"/>
                <w:szCs w:val="24"/>
                <w:lang w:eastAsia="hu-HU"/>
              </w:rPr>
            </w:pPr>
          </w:p>
        </w:tc>
        <w:tc>
          <w:tcPr>
            <w:tcW w:w="6945" w:type="dxa"/>
            <w:tcBorders>
              <w:top w:val="single" w:sz="4" w:space="0" w:color="auto"/>
              <w:left w:val="nil"/>
              <w:bottom w:val="single" w:sz="4" w:space="0" w:color="auto"/>
              <w:right w:val="single" w:sz="4" w:space="0" w:color="auto"/>
            </w:tcBorders>
            <w:shd w:val="clear" w:color="auto" w:fill="auto"/>
            <w:vAlign w:val="center"/>
          </w:tcPr>
          <w:p w14:paraId="378644D1" w14:textId="516E6703" w:rsidR="00AC6C71" w:rsidRPr="00BC3AD3" w:rsidRDefault="00AC6C71" w:rsidP="00AC6C71">
            <w:pPr>
              <w:autoSpaceDE w:val="0"/>
              <w:autoSpaceDN w:val="0"/>
              <w:adjustRightInd w:val="0"/>
              <w:spacing w:after="0" w:line="240" w:lineRule="auto"/>
              <w:jc w:val="both"/>
              <w:rPr>
                <w:rFonts w:cstheme="minorHAnsi"/>
              </w:rPr>
            </w:pPr>
          </w:p>
        </w:tc>
      </w:tr>
      <w:tr w:rsidR="005740AA" w:rsidRPr="00BC3AD3" w14:paraId="3BCE3E54" w14:textId="77777777" w:rsidTr="00933CF6">
        <w:trPr>
          <w:trHeight w:val="415"/>
        </w:trPr>
        <w:tc>
          <w:tcPr>
            <w:tcW w:w="2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CEBA7" w14:textId="015B2486" w:rsidR="005740AA" w:rsidRPr="00BC3AD3" w:rsidRDefault="005740AA" w:rsidP="00AC6C71">
            <w:pPr>
              <w:jc w:val="center"/>
              <w:rPr>
                <w:rFonts w:eastAsia="Times New Roman" w:cs="Times New Roman"/>
                <w:szCs w:val="24"/>
                <w:lang w:eastAsia="hu-HU"/>
              </w:rPr>
            </w:pPr>
          </w:p>
        </w:tc>
        <w:tc>
          <w:tcPr>
            <w:tcW w:w="6945" w:type="dxa"/>
            <w:tcBorders>
              <w:top w:val="single" w:sz="4" w:space="0" w:color="auto"/>
              <w:left w:val="nil"/>
              <w:bottom w:val="single" w:sz="4" w:space="0" w:color="auto"/>
              <w:right w:val="single" w:sz="4" w:space="0" w:color="auto"/>
            </w:tcBorders>
            <w:shd w:val="clear" w:color="auto" w:fill="auto"/>
            <w:vAlign w:val="center"/>
          </w:tcPr>
          <w:p w14:paraId="2A09249C" w14:textId="368AAEA8" w:rsidR="00AC6C71" w:rsidRPr="00BC3AD3" w:rsidRDefault="00AC6C71" w:rsidP="00933CF6">
            <w:pPr>
              <w:autoSpaceDE w:val="0"/>
              <w:autoSpaceDN w:val="0"/>
              <w:adjustRightInd w:val="0"/>
              <w:spacing w:after="0" w:line="240" w:lineRule="auto"/>
              <w:jc w:val="both"/>
              <w:rPr>
                <w:rFonts w:cstheme="minorHAnsi"/>
              </w:rPr>
            </w:pPr>
          </w:p>
        </w:tc>
      </w:tr>
      <w:tr w:rsidR="005740AA" w:rsidRPr="00BC3AD3" w14:paraId="421369B8" w14:textId="77777777" w:rsidTr="00933CF6">
        <w:trPr>
          <w:trHeight w:val="415"/>
        </w:trPr>
        <w:tc>
          <w:tcPr>
            <w:tcW w:w="2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CEB8A" w14:textId="08648C81" w:rsidR="005740AA" w:rsidRPr="00BC3AD3" w:rsidRDefault="005740AA" w:rsidP="00AC6C71">
            <w:pPr>
              <w:jc w:val="center"/>
              <w:rPr>
                <w:rFonts w:eastAsia="Times New Roman" w:cs="Times New Roman"/>
                <w:szCs w:val="24"/>
                <w:lang w:eastAsia="hu-HU"/>
              </w:rPr>
            </w:pPr>
          </w:p>
        </w:tc>
        <w:tc>
          <w:tcPr>
            <w:tcW w:w="6945" w:type="dxa"/>
            <w:tcBorders>
              <w:top w:val="single" w:sz="4" w:space="0" w:color="auto"/>
              <w:left w:val="nil"/>
              <w:bottom w:val="single" w:sz="4" w:space="0" w:color="auto"/>
              <w:right w:val="single" w:sz="4" w:space="0" w:color="auto"/>
            </w:tcBorders>
            <w:shd w:val="clear" w:color="auto" w:fill="auto"/>
            <w:vAlign w:val="center"/>
          </w:tcPr>
          <w:p w14:paraId="4C24FD3A" w14:textId="2094D2B7" w:rsidR="00AC6C71" w:rsidRPr="00BC3AD3" w:rsidRDefault="00AC6C71" w:rsidP="000741BE">
            <w:pPr>
              <w:autoSpaceDE w:val="0"/>
              <w:autoSpaceDN w:val="0"/>
              <w:adjustRightInd w:val="0"/>
              <w:spacing w:after="0" w:line="240" w:lineRule="auto"/>
              <w:jc w:val="both"/>
              <w:rPr>
                <w:rFonts w:cstheme="minorHAnsi"/>
              </w:rPr>
            </w:pPr>
          </w:p>
        </w:tc>
      </w:tr>
      <w:tr w:rsidR="005740AA" w:rsidRPr="00BC3AD3" w14:paraId="4157F01C" w14:textId="77777777" w:rsidTr="00933CF6">
        <w:trPr>
          <w:trHeight w:val="415"/>
        </w:trPr>
        <w:tc>
          <w:tcPr>
            <w:tcW w:w="2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2217C" w14:textId="7C368AFA" w:rsidR="005740AA" w:rsidRPr="00BC3AD3" w:rsidRDefault="005740AA" w:rsidP="000741BE">
            <w:pPr>
              <w:jc w:val="center"/>
              <w:rPr>
                <w:rFonts w:eastAsia="Times New Roman" w:cs="Times New Roman"/>
                <w:szCs w:val="24"/>
                <w:lang w:eastAsia="hu-HU"/>
              </w:rPr>
            </w:pPr>
          </w:p>
        </w:tc>
        <w:tc>
          <w:tcPr>
            <w:tcW w:w="6945" w:type="dxa"/>
            <w:tcBorders>
              <w:top w:val="single" w:sz="4" w:space="0" w:color="auto"/>
              <w:left w:val="nil"/>
              <w:bottom w:val="single" w:sz="4" w:space="0" w:color="auto"/>
              <w:right w:val="single" w:sz="4" w:space="0" w:color="auto"/>
            </w:tcBorders>
            <w:shd w:val="clear" w:color="auto" w:fill="auto"/>
            <w:vAlign w:val="center"/>
          </w:tcPr>
          <w:p w14:paraId="764B49B7" w14:textId="146EDD90" w:rsidR="005740AA" w:rsidRPr="00BC3AD3" w:rsidRDefault="005740AA" w:rsidP="00933CF6">
            <w:pPr>
              <w:autoSpaceDE w:val="0"/>
              <w:autoSpaceDN w:val="0"/>
              <w:adjustRightInd w:val="0"/>
              <w:spacing w:after="0" w:line="240" w:lineRule="auto"/>
              <w:jc w:val="both"/>
              <w:rPr>
                <w:rFonts w:cstheme="minorHAnsi"/>
              </w:rPr>
            </w:pPr>
          </w:p>
        </w:tc>
      </w:tr>
      <w:tr w:rsidR="005740AA" w:rsidRPr="00BC3AD3" w14:paraId="6EEAC007" w14:textId="77777777" w:rsidTr="00933CF6">
        <w:trPr>
          <w:trHeight w:val="415"/>
        </w:trPr>
        <w:tc>
          <w:tcPr>
            <w:tcW w:w="2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7592F" w14:textId="3BF64F10" w:rsidR="005740AA" w:rsidRPr="00BC3AD3" w:rsidRDefault="005740AA" w:rsidP="000741BE">
            <w:pPr>
              <w:jc w:val="center"/>
              <w:rPr>
                <w:rFonts w:eastAsia="Times New Roman" w:cs="Times New Roman"/>
                <w:szCs w:val="24"/>
                <w:lang w:eastAsia="hu-HU"/>
              </w:rPr>
            </w:pPr>
          </w:p>
        </w:tc>
        <w:tc>
          <w:tcPr>
            <w:tcW w:w="6945" w:type="dxa"/>
            <w:tcBorders>
              <w:top w:val="single" w:sz="4" w:space="0" w:color="auto"/>
              <w:left w:val="nil"/>
              <w:bottom w:val="single" w:sz="4" w:space="0" w:color="auto"/>
              <w:right w:val="single" w:sz="4" w:space="0" w:color="auto"/>
            </w:tcBorders>
            <w:shd w:val="clear" w:color="auto" w:fill="auto"/>
            <w:vAlign w:val="center"/>
          </w:tcPr>
          <w:p w14:paraId="1C65228A" w14:textId="537EA114" w:rsidR="000741BE" w:rsidRPr="00BC3AD3" w:rsidRDefault="000741BE" w:rsidP="000741BE">
            <w:pPr>
              <w:autoSpaceDE w:val="0"/>
              <w:autoSpaceDN w:val="0"/>
              <w:adjustRightInd w:val="0"/>
              <w:spacing w:after="0" w:line="240" w:lineRule="auto"/>
              <w:jc w:val="both"/>
              <w:rPr>
                <w:rFonts w:cstheme="minorHAnsi"/>
              </w:rPr>
            </w:pPr>
          </w:p>
        </w:tc>
      </w:tr>
    </w:tbl>
    <w:p w14:paraId="0F114C68" w14:textId="7343E7A2" w:rsidR="005740AA" w:rsidRDefault="005740AA" w:rsidP="00034794">
      <w:pPr>
        <w:spacing w:line="240" w:lineRule="auto"/>
        <w:rPr>
          <w:rFonts w:ascii="Calibri" w:hAnsi="Calibri" w:cs="Calibri"/>
          <w:color w:val="000000"/>
        </w:rPr>
      </w:pPr>
    </w:p>
    <w:p w14:paraId="0F1A355B" w14:textId="77777777" w:rsidR="007F6602" w:rsidRDefault="007F6602" w:rsidP="00034794">
      <w:pPr>
        <w:spacing w:line="240" w:lineRule="auto"/>
      </w:pPr>
    </w:p>
    <w:p w14:paraId="5DE0C359" w14:textId="77777777" w:rsidR="00DC06EE" w:rsidRPr="007F6602" w:rsidRDefault="00DC06EE" w:rsidP="00034794">
      <w:pPr>
        <w:spacing w:line="240" w:lineRule="auto"/>
        <w:rPr>
          <w:b/>
          <w:bCs/>
        </w:rPr>
      </w:pPr>
      <w:r w:rsidRPr="007F6602">
        <w:rPr>
          <w:b/>
          <w:bCs/>
        </w:rPr>
        <w:t>A.3. A mérföldkő anyagköltségének szakmai indoklása</w:t>
      </w:r>
    </w:p>
    <w:p w14:paraId="7C5D0FAA" w14:textId="77777777" w:rsidR="002E7998" w:rsidRPr="007F6602" w:rsidRDefault="002E7998" w:rsidP="00742689">
      <w:pPr>
        <w:spacing w:after="0" w:line="240" w:lineRule="auto"/>
        <w:jc w:val="both"/>
        <w:rPr>
          <w:i/>
          <w:iCs/>
          <w:color w:val="4472C4" w:themeColor="accent1"/>
        </w:rPr>
      </w:pPr>
      <w:r w:rsidRPr="007F6602">
        <w:rPr>
          <w:i/>
          <w:iCs/>
          <w:color w:val="4472C4" w:themeColor="accent1"/>
        </w:rPr>
        <w:t>Kérjük, szíveskedjenek a mérföldkő megvalósítása során vásárolt, szakmai megvalósításhoz kapcsolódó anyagköltség költségtípuson elszámolt tételekre vonatkozóan konzorcium esetén tagonként beszámolni a megvásárolt mennyiség szakmai indokairól.</w:t>
      </w:r>
    </w:p>
    <w:p w14:paraId="2F6DC3BD" w14:textId="18A0CE20" w:rsidR="00B5483F" w:rsidRPr="007F6602" w:rsidRDefault="002E7998" w:rsidP="00B5483F">
      <w:pPr>
        <w:spacing w:after="0" w:line="240" w:lineRule="auto"/>
        <w:rPr>
          <w:i/>
          <w:iCs/>
          <w:color w:val="4472C4" w:themeColor="accent1"/>
        </w:rPr>
      </w:pPr>
      <w:r w:rsidRPr="007F6602">
        <w:rPr>
          <w:i/>
          <w:iCs/>
          <w:color w:val="4472C4" w:themeColor="accent1"/>
        </w:rPr>
        <w:t>Kérjük, hogy a bemutatás során térjenek ki arra is, hogy az anyagok miként kapcsolódnak a projekt szakmai megvalósításához.)</w:t>
      </w:r>
      <w:r w:rsidR="00B5483F" w:rsidRPr="007F6602">
        <w:rPr>
          <w:i/>
          <w:iCs/>
          <w:color w:val="4472C4" w:themeColor="accent1"/>
        </w:rPr>
        <w:t xml:space="preserve"> - kb 2500 karakter összesen</w:t>
      </w:r>
    </w:p>
    <w:p w14:paraId="0B3C77CC" w14:textId="77777777" w:rsidR="004805A1" w:rsidRPr="007F6602" w:rsidRDefault="004805A1" w:rsidP="00034794">
      <w:pPr>
        <w:spacing w:line="240" w:lineRule="auto"/>
      </w:pPr>
    </w:p>
    <w:p w14:paraId="3066F9D0" w14:textId="1AE942EE" w:rsidR="004805A1" w:rsidRPr="007F6602" w:rsidRDefault="004805A1" w:rsidP="004805A1">
      <w:pPr>
        <w:spacing w:after="0" w:line="240" w:lineRule="auto"/>
        <w:jc w:val="both"/>
      </w:pPr>
    </w:p>
    <w:p w14:paraId="01B958D7" w14:textId="3E91E24F" w:rsidR="007F6602" w:rsidRPr="007F6602" w:rsidRDefault="007F6602" w:rsidP="004805A1">
      <w:pPr>
        <w:spacing w:after="0" w:line="240" w:lineRule="auto"/>
        <w:jc w:val="both"/>
      </w:pPr>
    </w:p>
    <w:p w14:paraId="7DA3BF00" w14:textId="77777777" w:rsidR="007F6602" w:rsidRPr="007F6602" w:rsidRDefault="007F6602" w:rsidP="004805A1">
      <w:pPr>
        <w:spacing w:after="0" w:line="240" w:lineRule="auto"/>
        <w:jc w:val="both"/>
      </w:pPr>
    </w:p>
    <w:p w14:paraId="78A44DA6" w14:textId="77777777" w:rsidR="004D2551" w:rsidRPr="007F6602" w:rsidRDefault="004D2551" w:rsidP="00034794">
      <w:pPr>
        <w:spacing w:line="240" w:lineRule="auto"/>
        <w:rPr>
          <w:i/>
          <w:iCs/>
          <w:color w:val="4472C4" w:themeColor="accent1"/>
        </w:rPr>
      </w:pPr>
    </w:p>
    <w:p w14:paraId="437977FF" w14:textId="77777777" w:rsidR="00DC06EE" w:rsidRPr="007F6602" w:rsidRDefault="00F12B9C" w:rsidP="00034794">
      <w:pPr>
        <w:spacing w:line="240" w:lineRule="auto"/>
        <w:rPr>
          <w:b/>
          <w:bCs/>
        </w:rPr>
      </w:pPr>
      <w:r w:rsidRPr="007F6602">
        <w:rPr>
          <w:b/>
          <w:bCs/>
        </w:rPr>
        <w:t>A.4. A mérföldkő során megvalósult immateriális javak beszerzései és szakértői szolgáltatások szakmai indoklása</w:t>
      </w:r>
    </w:p>
    <w:p w14:paraId="7F70E512" w14:textId="77777777" w:rsidR="002E7998" w:rsidRPr="007F6602" w:rsidRDefault="002E7998" w:rsidP="00034794">
      <w:pPr>
        <w:spacing w:after="0" w:line="240" w:lineRule="auto"/>
        <w:rPr>
          <w:i/>
          <w:iCs/>
          <w:color w:val="4472C4" w:themeColor="accent1"/>
        </w:rPr>
      </w:pPr>
      <w:r w:rsidRPr="007F6602">
        <w:rPr>
          <w:i/>
          <w:iCs/>
          <w:color w:val="4472C4" w:themeColor="accent1"/>
        </w:rPr>
        <w:t>Kérjük, szíveskedjenek a mérföldkő során a pénzügyi elszámolásukban az Egyéb szakértői szolgáltatás költségei és Immateriális javak beszerzése költségtípuson elszámolt tételeket bemutatni (konzorcium esetén külön konzorciumi tagonként csoportosítva).</w:t>
      </w:r>
    </w:p>
    <w:p w14:paraId="2090B1DE" w14:textId="48E623D6" w:rsidR="00D1400C" w:rsidRPr="007F6602" w:rsidRDefault="002E7998" w:rsidP="00D1400C">
      <w:pPr>
        <w:spacing w:after="0" w:line="240" w:lineRule="auto"/>
        <w:rPr>
          <w:i/>
          <w:iCs/>
          <w:color w:val="4472C4" w:themeColor="accent1"/>
        </w:rPr>
      </w:pPr>
      <w:r w:rsidRPr="007F6602">
        <w:rPr>
          <w:i/>
          <w:iCs/>
          <w:color w:val="4472C4" w:themeColor="accent1"/>
        </w:rPr>
        <w:t>Kérjük, hogy a bemutatás során térjenek ki arra is, hogy a szolgáltatások és immateriális javak miként kapcsolódnak a projekt szakmai megvalósításához)</w:t>
      </w:r>
      <w:r w:rsidR="00D1400C" w:rsidRPr="007F6602">
        <w:rPr>
          <w:i/>
          <w:iCs/>
          <w:color w:val="4472C4" w:themeColor="accent1"/>
        </w:rPr>
        <w:t xml:space="preserve"> </w:t>
      </w:r>
      <w:r w:rsidR="00DE721F" w:rsidRPr="007F6602">
        <w:rPr>
          <w:i/>
          <w:iCs/>
          <w:color w:val="4472C4" w:themeColor="accent1"/>
        </w:rPr>
        <w:t>–</w:t>
      </w:r>
      <w:r w:rsidR="00D1400C" w:rsidRPr="007F6602">
        <w:rPr>
          <w:i/>
          <w:iCs/>
          <w:color w:val="4472C4" w:themeColor="accent1"/>
        </w:rPr>
        <w:t xml:space="preserve"> kb</w:t>
      </w:r>
      <w:r w:rsidR="00DE721F" w:rsidRPr="007F6602">
        <w:rPr>
          <w:i/>
          <w:iCs/>
          <w:color w:val="4472C4" w:themeColor="accent1"/>
        </w:rPr>
        <w:t>.</w:t>
      </w:r>
      <w:r w:rsidR="00D1400C" w:rsidRPr="007F6602">
        <w:rPr>
          <w:i/>
          <w:iCs/>
          <w:color w:val="4472C4" w:themeColor="accent1"/>
        </w:rPr>
        <w:t xml:space="preserve"> 2500 karakter.</w:t>
      </w:r>
    </w:p>
    <w:p w14:paraId="2910EDC9" w14:textId="77777777" w:rsidR="00F12B9C" w:rsidRPr="007F6602" w:rsidRDefault="00F12B9C" w:rsidP="00034794">
      <w:pPr>
        <w:spacing w:after="0" w:line="240" w:lineRule="auto"/>
        <w:rPr>
          <w:i/>
          <w:iCs/>
          <w:color w:val="4472C4" w:themeColor="accent1"/>
        </w:rPr>
      </w:pPr>
    </w:p>
    <w:tbl>
      <w:tblPr>
        <w:tblStyle w:val="Rcsostblzat"/>
        <w:tblW w:w="9067" w:type="dxa"/>
        <w:tblLayout w:type="fixed"/>
        <w:tblLook w:val="04A0" w:firstRow="1" w:lastRow="0" w:firstColumn="1" w:lastColumn="0" w:noHBand="0" w:noVBand="1"/>
      </w:tblPr>
      <w:tblGrid>
        <w:gridCol w:w="3544"/>
        <w:gridCol w:w="5523"/>
      </w:tblGrid>
      <w:tr w:rsidR="00DE0724" w:rsidRPr="007F6602" w14:paraId="32B1C279" w14:textId="77777777" w:rsidTr="00666884">
        <w:tc>
          <w:tcPr>
            <w:tcW w:w="3544" w:type="dxa"/>
            <w:vAlign w:val="center"/>
          </w:tcPr>
          <w:p w14:paraId="7773B304" w14:textId="77777777" w:rsidR="00DE0724" w:rsidRPr="007F6602" w:rsidRDefault="00DE0724" w:rsidP="00666884">
            <w:pPr>
              <w:spacing w:line="276" w:lineRule="auto"/>
              <w:jc w:val="center"/>
              <w:rPr>
                <w:rFonts w:cs="Times New Roman"/>
                <w:b/>
                <w:szCs w:val="24"/>
              </w:rPr>
            </w:pPr>
            <w:r w:rsidRPr="007F6602">
              <w:rPr>
                <w:rFonts w:cs="Times New Roman"/>
                <w:b/>
                <w:szCs w:val="24"/>
              </w:rPr>
              <w:t>Beszámolóval érintett időszakban beszerzett Egyéb szakértői szolgáltatások és Immateriális javak bemutatása</w:t>
            </w:r>
          </w:p>
        </w:tc>
        <w:tc>
          <w:tcPr>
            <w:tcW w:w="5523" w:type="dxa"/>
            <w:vAlign w:val="center"/>
          </w:tcPr>
          <w:p w14:paraId="2CA78BFA" w14:textId="77777777" w:rsidR="00DE0724" w:rsidRPr="007F6602" w:rsidRDefault="00DE0724" w:rsidP="00666884">
            <w:pPr>
              <w:spacing w:line="276" w:lineRule="auto"/>
              <w:jc w:val="center"/>
              <w:rPr>
                <w:rFonts w:cs="Times New Roman"/>
                <w:b/>
                <w:szCs w:val="24"/>
              </w:rPr>
            </w:pPr>
            <w:r w:rsidRPr="007F6602">
              <w:rPr>
                <w:rFonts w:cs="Times New Roman"/>
                <w:b/>
                <w:szCs w:val="24"/>
              </w:rPr>
              <w:t>Beszámolóval érintett időszakban beszerzett szolgáltatások és immateriális javak kapcsolódásának bemutatása a szakmai megvalósításhoz</w:t>
            </w:r>
          </w:p>
        </w:tc>
      </w:tr>
      <w:tr w:rsidR="00DE0724" w:rsidRPr="007F6602" w14:paraId="0DB62E38" w14:textId="77777777" w:rsidTr="00666884">
        <w:tc>
          <w:tcPr>
            <w:tcW w:w="3544" w:type="dxa"/>
          </w:tcPr>
          <w:p w14:paraId="687E6ED3" w14:textId="7C46809D" w:rsidR="00DE0724" w:rsidRPr="007F6602" w:rsidRDefault="00DE0724" w:rsidP="00666884">
            <w:pPr>
              <w:spacing w:line="276" w:lineRule="auto"/>
              <w:jc w:val="center"/>
              <w:rPr>
                <w:rFonts w:cs="Times New Roman"/>
                <w:sz w:val="20"/>
                <w:szCs w:val="20"/>
              </w:rPr>
            </w:pPr>
          </w:p>
        </w:tc>
        <w:tc>
          <w:tcPr>
            <w:tcW w:w="5523" w:type="dxa"/>
          </w:tcPr>
          <w:p w14:paraId="556E90CF" w14:textId="27B595F4" w:rsidR="00DE0724" w:rsidRPr="007F6602" w:rsidRDefault="00DE0724" w:rsidP="00666884">
            <w:pPr>
              <w:spacing w:line="276" w:lineRule="auto"/>
              <w:jc w:val="center"/>
              <w:rPr>
                <w:rFonts w:cs="Times New Roman"/>
                <w:sz w:val="20"/>
                <w:szCs w:val="20"/>
              </w:rPr>
            </w:pPr>
          </w:p>
        </w:tc>
      </w:tr>
      <w:tr w:rsidR="007F6602" w:rsidRPr="007F6602" w14:paraId="12782F27" w14:textId="77777777" w:rsidTr="00666884">
        <w:tc>
          <w:tcPr>
            <w:tcW w:w="3544" w:type="dxa"/>
          </w:tcPr>
          <w:p w14:paraId="1F36C81A" w14:textId="77777777" w:rsidR="007F6602" w:rsidRPr="007F6602" w:rsidRDefault="007F6602" w:rsidP="00666884">
            <w:pPr>
              <w:spacing w:line="276" w:lineRule="auto"/>
              <w:jc w:val="center"/>
              <w:rPr>
                <w:rFonts w:cs="Times New Roman"/>
                <w:sz w:val="20"/>
                <w:szCs w:val="20"/>
              </w:rPr>
            </w:pPr>
          </w:p>
        </w:tc>
        <w:tc>
          <w:tcPr>
            <w:tcW w:w="5523" w:type="dxa"/>
          </w:tcPr>
          <w:p w14:paraId="13A74113" w14:textId="77777777" w:rsidR="007F6602" w:rsidRPr="007F6602" w:rsidRDefault="007F6602" w:rsidP="00666884">
            <w:pPr>
              <w:spacing w:line="276" w:lineRule="auto"/>
              <w:jc w:val="center"/>
              <w:rPr>
                <w:rFonts w:cs="Times New Roman"/>
                <w:sz w:val="20"/>
                <w:szCs w:val="20"/>
              </w:rPr>
            </w:pPr>
          </w:p>
        </w:tc>
      </w:tr>
      <w:tr w:rsidR="007F6602" w:rsidRPr="007F6602" w14:paraId="133225BC" w14:textId="77777777" w:rsidTr="00666884">
        <w:tc>
          <w:tcPr>
            <w:tcW w:w="3544" w:type="dxa"/>
          </w:tcPr>
          <w:p w14:paraId="6AE59D5F" w14:textId="77777777" w:rsidR="007F6602" w:rsidRPr="007F6602" w:rsidRDefault="007F6602" w:rsidP="00666884">
            <w:pPr>
              <w:spacing w:line="276" w:lineRule="auto"/>
              <w:jc w:val="center"/>
              <w:rPr>
                <w:rFonts w:cs="Times New Roman"/>
                <w:sz w:val="20"/>
                <w:szCs w:val="20"/>
              </w:rPr>
            </w:pPr>
          </w:p>
        </w:tc>
        <w:tc>
          <w:tcPr>
            <w:tcW w:w="5523" w:type="dxa"/>
          </w:tcPr>
          <w:p w14:paraId="05D338AE" w14:textId="77777777" w:rsidR="007F6602" w:rsidRPr="007F6602" w:rsidRDefault="007F6602" w:rsidP="00666884">
            <w:pPr>
              <w:spacing w:line="276" w:lineRule="auto"/>
              <w:jc w:val="center"/>
              <w:rPr>
                <w:rFonts w:cs="Times New Roman"/>
                <w:sz w:val="20"/>
                <w:szCs w:val="20"/>
              </w:rPr>
            </w:pPr>
          </w:p>
        </w:tc>
      </w:tr>
    </w:tbl>
    <w:p w14:paraId="2117C5BB" w14:textId="77777777" w:rsidR="00DE0724" w:rsidRPr="007F6602" w:rsidRDefault="00DE0724" w:rsidP="00DE0724">
      <w:pPr>
        <w:spacing w:line="276" w:lineRule="auto"/>
        <w:rPr>
          <w:rFonts w:cs="Times New Roman"/>
          <w:szCs w:val="24"/>
        </w:rPr>
      </w:pPr>
    </w:p>
    <w:p w14:paraId="3E8A30BC" w14:textId="44F9B600" w:rsidR="00DC06EE" w:rsidRPr="007F6602" w:rsidRDefault="00DC06EE" w:rsidP="00034794">
      <w:pPr>
        <w:spacing w:line="240" w:lineRule="auto"/>
        <w:rPr>
          <w:b/>
          <w:bCs/>
        </w:rPr>
      </w:pPr>
      <w:r w:rsidRPr="007F6602">
        <w:rPr>
          <w:b/>
          <w:bCs/>
        </w:rPr>
        <w:t xml:space="preserve">A5. </w:t>
      </w:r>
      <w:r w:rsidR="00A30D86" w:rsidRPr="007F6602">
        <w:rPr>
          <w:b/>
          <w:bCs/>
        </w:rPr>
        <w:t xml:space="preserve">A mérföldkő során megvalósult eszközbeszerzések és beruházások szakmai indoklása </w:t>
      </w:r>
    </w:p>
    <w:p w14:paraId="00E3C1D9" w14:textId="77777777" w:rsidR="002E7998" w:rsidRPr="007F6602" w:rsidRDefault="002E7998" w:rsidP="00B61909">
      <w:pPr>
        <w:spacing w:after="0" w:line="240" w:lineRule="auto"/>
        <w:jc w:val="both"/>
        <w:rPr>
          <w:i/>
          <w:iCs/>
          <w:color w:val="4472C4" w:themeColor="accent1"/>
        </w:rPr>
      </w:pPr>
      <w:r w:rsidRPr="007F6602">
        <w:rPr>
          <w:i/>
          <w:iCs/>
          <w:color w:val="4472C4" w:themeColor="accent1"/>
        </w:rPr>
        <w:t>Kérjük szíveskedjenek összefoglalóan bemutatni konzorciumi tagonként csoportosítva a mérföldkő során a pénzügyi elszámolásukban eszközbeszerzés költségei és az építéshez kapcsolódó költségek költségtípuson elszámolt beszerzéseket.</w:t>
      </w:r>
    </w:p>
    <w:p w14:paraId="3C9044C0" w14:textId="3300DB38" w:rsidR="00A23F03" w:rsidRPr="007F6602" w:rsidRDefault="002E7998" w:rsidP="00B61909">
      <w:pPr>
        <w:spacing w:after="0" w:line="240" w:lineRule="auto"/>
        <w:jc w:val="both"/>
        <w:rPr>
          <w:i/>
          <w:iCs/>
          <w:color w:val="4472C4" w:themeColor="accent1"/>
        </w:rPr>
      </w:pPr>
      <w:r w:rsidRPr="007F6602">
        <w:rPr>
          <w:i/>
          <w:iCs/>
          <w:color w:val="4472C4" w:themeColor="accent1"/>
        </w:rPr>
        <w:t>Kérjük, hogy a bemutatás során térjenek ki arra is, hogy az eszközök miként kapcsolódnak a projekt szakmai megvalósításához.)</w:t>
      </w:r>
      <w:r w:rsidR="00DE721F" w:rsidRPr="007F6602">
        <w:rPr>
          <w:i/>
          <w:iCs/>
          <w:color w:val="4472C4" w:themeColor="accent1"/>
        </w:rPr>
        <w:t xml:space="preserve"> – kb. 2500 karakter.</w:t>
      </w:r>
    </w:p>
    <w:p w14:paraId="1B76DF6F" w14:textId="3AF5570B" w:rsidR="006111C9" w:rsidRDefault="006111C9" w:rsidP="006111C9">
      <w:pPr>
        <w:spacing w:after="0" w:line="240" w:lineRule="auto"/>
      </w:pPr>
    </w:p>
    <w:p w14:paraId="71191357" w14:textId="053A5D40" w:rsidR="00A060C2" w:rsidRPr="007F6602" w:rsidRDefault="00A060C2" w:rsidP="006111C9">
      <w:pPr>
        <w:spacing w:after="0" w:line="240" w:lineRule="auto"/>
      </w:pPr>
      <w:r>
        <w:t>Pl:</w:t>
      </w:r>
    </w:p>
    <w:tbl>
      <w:tblPr>
        <w:tblStyle w:val="Rcsostblzat"/>
        <w:tblW w:w="9067" w:type="dxa"/>
        <w:tblLayout w:type="fixed"/>
        <w:tblLook w:val="04A0" w:firstRow="1" w:lastRow="0" w:firstColumn="1" w:lastColumn="0" w:noHBand="0" w:noVBand="1"/>
      </w:tblPr>
      <w:tblGrid>
        <w:gridCol w:w="3827"/>
        <w:gridCol w:w="5240"/>
      </w:tblGrid>
      <w:tr w:rsidR="00D620BD" w:rsidRPr="001C07B4" w14:paraId="5E32BA6D" w14:textId="77777777" w:rsidTr="00933CF6">
        <w:tc>
          <w:tcPr>
            <w:tcW w:w="3827" w:type="dxa"/>
            <w:vAlign w:val="center"/>
          </w:tcPr>
          <w:p w14:paraId="7A5FF5D5" w14:textId="77777777" w:rsidR="00D620BD" w:rsidRPr="007F6602" w:rsidRDefault="00D620BD" w:rsidP="00933CF6">
            <w:pPr>
              <w:spacing w:line="276" w:lineRule="auto"/>
              <w:jc w:val="center"/>
              <w:rPr>
                <w:rFonts w:cs="Times New Roman"/>
                <w:b/>
                <w:szCs w:val="24"/>
              </w:rPr>
            </w:pPr>
            <w:r w:rsidRPr="007F6602">
              <w:rPr>
                <w:rFonts w:cs="Times New Roman"/>
                <w:b/>
                <w:szCs w:val="24"/>
              </w:rPr>
              <w:t>Beszámolóval érintett időszakban beszerzett eszközök</w:t>
            </w:r>
          </w:p>
        </w:tc>
        <w:tc>
          <w:tcPr>
            <w:tcW w:w="5240" w:type="dxa"/>
            <w:vAlign w:val="center"/>
          </w:tcPr>
          <w:p w14:paraId="4E66F0DA" w14:textId="77777777" w:rsidR="00D620BD" w:rsidRPr="007F6602" w:rsidRDefault="00D620BD" w:rsidP="00933CF6">
            <w:pPr>
              <w:spacing w:line="276" w:lineRule="auto"/>
              <w:jc w:val="center"/>
              <w:rPr>
                <w:rFonts w:cs="Times New Roman"/>
                <w:b/>
                <w:szCs w:val="24"/>
              </w:rPr>
            </w:pPr>
            <w:r w:rsidRPr="007F6602">
              <w:rPr>
                <w:rFonts w:cs="Times New Roman"/>
                <w:b/>
                <w:szCs w:val="24"/>
              </w:rPr>
              <w:t>Beszámolóval érintett időszakban beszerzett eszközök kapcsolódásának bemutatása a szakmai megvalósításhoz</w:t>
            </w:r>
          </w:p>
        </w:tc>
      </w:tr>
      <w:tr w:rsidR="00D620BD" w:rsidRPr="001C07B4" w14:paraId="5A7B5B60" w14:textId="77777777" w:rsidTr="00933CF6">
        <w:tc>
          <w:tcPr>
            <w:tcW w:w="3827" w:type="dxa"/>
            <w:vAlign w:val="center"/>
          </w:tcPr>
          <w:p w14:paraId="5B26E2A1" w14:textId="3CB07F79" w:rsidR="00071F94" w:rsidRPr="001C07B4" w:rsidRDefault="00071F94" w:rsidP="00933CF6">
            <w:pPr>
              <w:spacing w:line="276" w:lineRule="auto"/>
              <w:jc w:val="center"/>
              <w:rPr>
                <w:rFonts w:cs="Times New Roman"/>
                <w:sz w:val="20"/>
                <w:szCs w:val="20"/>
                <w:highlight w:val="green"/>
              </w:rPr>
            </w:pPr>
          </w:p>
        </w:tc>
        <w:tc>
          <w:tcPr>
            <w:tcW w:w="5240" w:type="dxa"/>
            <w:vAlign w:val="center"/>
          </w:tcPr>
          <w:p w14:paraId="7DD11E11" w14:textId="0014E562" w:rsidR="00D620BD" w:rsidRPr="001C07B4" w:rsidRDefault="00D620BD" w:rsidP="008153C6">
            <w:pPr>
              <w:spacing w:line="276" w:lineRule="auto"/>
              <w:jc w:val="both"/>
              <w:rPr>
                <w:highlight w:val="green"/>
              </w:rPr>
            </w:pPr>
          </w:p>
        </w:tc>
      </w:tr>
      <w:tr w:rsidR="00D620BD" w:rsidRPr="001C07B4" w14:paraId="6961113E" w14:textId="77777777" w:rsidTr="00933CF6">
        <w:tc>
          <w:tcPr>
            <w:tcW w:w="3827" w:type="dxa"/>
            <w:vAlign w:val="center"/>
          </w:tcPr>
          <w:p w14:paraId="496D4C9D" w14:textId="4313E248" w:rsidR="00071F94" w:rsidRPr="001C07B4" w:rsidRDefault="00071F94" w:rsidP="00933CF6">
            <w:pPr>
              <w:spacing w:line="276" w:lineRule="auto"/>
              <w:jc w:val="center"/>
              <w:rPr>
                <w:rFonts w:cs="Times New Roman"/>
                <w:sz w:val="20"/>
                <w:szCs w:val="20"/>
                <w:highlight w:val="green"/>
              </w:rPr>
            </w:pPr>
          </w:p>
        </w:tc>
        <w:tc>
          <w:tcPr>
            <w:tcW w:w="5240" w:type="dxa"/>
            <w:vAlign w:val="center"/>
          </w:tcPr>
          <w:p w14:paraId="0120FB9B" w14:textId="5A171881" w:rsidR="00D620BD" w:rsidRPr="001C07B4" w:rsidRDefault="00D620BD" w:rsidP="00071F94">
            <w:pPr>
              <w:spacing w:line="276" w:lineRule="auto"/>
              <w:jc w:val="both"/>
              <w:rPr>
                <w:highlight w:val="green"/>
              </w:rPr>
            </w:pPr>
          </w:p>
        </w:tc>
      </w:tr>
      <w:tr w:rsidR="008153C6" w:rsidRPr="001C07B4" w14:paraId="7502F9EA" w14:textId="77777777" w:rsidTr="00933CF6">
        <w:tc>
          <w:tcPr>
            <w:tcW w:w="3827" w:type="dxa"/>
            <w:vAlign w:val="center"/>
          </w:tcPr>
          <w:p w14:paraId="5279E6BE" w14:textId="6BD92CA7" w:rsidR="00E7116E" w:rsidRPr="001C07B4" w:rsidRDefault="00E7116E" w:rsidP="00933CF6">
            <w:pPr>
              <w:spacing w:line="276" w:lineRule="auto"/>
              <w:jc w:val="center"/>
              <w:rPr>
                <w:rFonts w:cs="Times New Roman"/>
                <w:sz w:val="20"/>
                <w:szCs w:val="20"/>
                <w:highlight w:val="green"/>
              </w:rPr>
            </w:pPr>
          </w:p>
        </w:tc>
        <w:tc>
          <w:tcPr>
            <w:tcW w:w="5240" w:type="dxa"/>
            <w:vAlign w:val="center"/>
          </w:tcPr>
          <w:p w14:paraId="2995DB18" w14:textId="6CDCC0B1" w:rsidR="008153C6" w:rsidRPr="001C07B4" w:rsidRDefault="008153C6" w:rsidP="00933CF6">
            <w:pPr>
              <w:spacing w:line="276" w:lineRule="auto"/>
              <w:jc w:val="both"/>
              <w:rPr>
                <w:highlight w:val="green"/>
              </w:rPr>
            </w:pPr>
          </w:p>
        </w:tc>
      </w:tr>
      <w:tr w:rsidR="008153C6" w:rsidRPr="00C26DD0" w14:paraId="3AD0DDFE" w14:textId="77777777" w:rsidTr="00933CF6">
        <w:tc>
          <w:tcPr>
            <w:tcW w:w="3827" w:type="dxa"/>
            <w:vAlign w:val="center"/>
          </w:tcPr>
          <w:p w14:paraId="673FDA44" w14:textId="6EDA30B2" w:rsidR="001C07B4" w:rsidRPr="001C07B4" w:rsidRDefault="001C07B4" w:rsidP="00933CF6">
            <w:pPr>
              <w:spacing w:line="276" w:lineRule="auto"/>
              <w:jc w:val="center"/>
              <w:rPr>
                <w:rFonts w:cs="Times New Roman"/>
                <w:sz w:val="20"/>
                <w:szCs w:val="20"/>
                <w:highlight w:val="green"/>
              </w:rPr>
            </w:pPr>
          </w:p>
        </w:tc>
        <w:tc>
          <w:tcPr>
            <w:tcW w:w="5240" w:type="dxa"/>
            <w:vAlign w:val="center"/>
          </w:tcPr>
          <w:p w14:paraId="17A5483C" w14:textId="0592E14E" w:rsidR="008153C6" w:rsidRPr="00D620BD" w:rsidRDefault="008153C6" w:rsidP="001C07B4">
            <w:pPr>
              <w:spacing w:line="276" w:lineRule="auto"/>
              <w:jc w:val="both"/>
            </w:pPr>
          </w:p>
        </w:tc>
      </w:tr>
    </w:tbl>
    <w:p w14:paraId="3A66719A" w14:textId="7C25683D" w:rsidR="006111C9" w:rsidRDefault="006111C9" w:rsidP="006111C9">
      <w:pPr>
        <w:spacing w:after="0" w:line="240" w:lineRule="auto"/>
      </w:pPr>
    </w:p>
    <w:p w14:paraId="42E68342" w14:textId="77777777" w:rsidR="00D620BD" w:rsidRPr="006B3309" w:rsidRDefault="00D620BD" w:rsidP="00D620BD">
      <w:pPr>
        <w:spacing w:after="0" w:line="276" w:lineRule="auto"/>
        <w:rPr>
          <w:rFonts w:cs="Times New Roman"/>
          <w:szCs w:val="24"/>
        </w:rPr>
      </w:pPr>
    </w:p>
    <w:p w14:paraId="0D1819EC" w14:textId="77777777" w:rsidR="00A23F03" w:rsidRPr="00A6051C" w:rsidRDefault="00A23F03" w:rsidP="00034794">
      <w:pPr>
        <w:spacing w:line="240" w:lineRule="auto"/>
        <w:rPr>
          <w:b/>
          <w:bCs/>
        </w:rPr>
      </w:pPr>
      <w:r w:rsidRPr="00A6051C">
        <w:rPr>
          <w:b/>
          <w:bCs/>
        </w:rPr>
        <w:t xml:space="preserve">A.6. Az utazások összefoglaló szakmai táblázata </w:t>
      </w:r>
    </w:p>
    <w:p w14:paraId="56804227" w14:textId="77777777" w:rsidR="002E7998" w:rsidRPr="00A6051C" w:rsidRDefault="002E7998" w:rsidP="001A46E1">
      <w:pPr>
        <w:spacing w:after="0" w:line="240" w:lineRule="auto"/>
        <w:jc w:val="both"/>
        <w:rPr>
          <w:i/>
          <w:iCs/>
          <w:color w:val="4472C4" w:themeColor="accent1"/>
        </w:rPr>
      </w:pPr>
      <w:r w:rsidRPr="00A6051C">
        <w:rPr>
          <w:i/>
          <w:iCs/>
          <w:color w:val="4472C4" w:themeColor="accent1"/>
        </w:rPr>
        <w:t>Kérjük, hogy a mérföldkő megvalósítása során esedékes külföldi vendégek beutazásáról és kutatói vagy tanulmányi célú (külföldi és belföldi) utazásokról, ill. konferencián, fórumon való részvételről szíveskedjenek beszámolni, amennyiben a projekt költségvetésének terhére elszámolásra került vagy szakmai munkájával összefüggésben releváns.</w:t>
      </w:r>
    </w:p>
    <w:p w14:paraId="1176AC9C" w14:textId="77777777" w:rsidR="002E7998" w:rsidRPr="00A6051C" w:rsidRDefault="002E7998" w:rsidP="001A46E1">
      <w:pPr>
        <w:spacing w:after="0" w:line="240" w:lineRule="auto"/>
        <w:jc w:val="both"/>
        <w:rPr>
          <w:i/>
          <w:iCs/>
          <w:color w:val="4472C4" w:themeColor="accent1"/>
        </w:rPr>
      </w:pPr>
      <w:r w:rsidRPr="00A6051C">
        <w:rPr>
          <w:i/>
          <w:iCs/>
          <w:color w:val="4472C4" w:themeColor="accent1"/>
        </w:rPr>
        <w:t>Felhívjuk figyelmüket, hogy abban az esetben nem szükséges beszámolniuk, ha a belföldi kiküldetés utazással kapcsolatos összköltsége (pl. utazás költsége + szállás díj) személyenként nem éri el a 100 000Ft-ot.</w:t>
      </w:r>
    </w:p>
    <w:p w14:paraId="5BCC8E21" w14:textId="39C1EB7E" w:rsidR="007271EE" w:rsidRPr="00A6051C" w:rsidRDefault="002E7998" w:rsidP="007271EE">
      <w:pPr>
        <w:spacing w:after="0" w:line="240" w:lineRule="auto"/>
        <w:jc w:val="both"/>
        <w:rPr>
          <w:i/>
          <w:iCs/>
          <w:color w:val="4472C4" w:themeColor="accent1"/>
        </w:rPr>
      </w:pPr>
      <w:r w:rsidRPr="00A6051C">
        <w:rPr>
          <w:i/>
          <w:iCs/>
          <w:color w:val="4472C4" w:themeColor="accent1"/>
        </w:rPr>
        <w:lastRenderedPageBreak/>
        <w:t>Kérjük, szíveskedjenek röviden bemutatni az utazás céljául szolgáló kutatás vagy fórumot és szakmai indoklással alátámasztani, hogy miként köthető a projekt szakmai tartalmához. Amennyiben releváns, kérjük megemlíteni a fogadó intézményt és személyt.)</w:t>
      </w:r>
      <w:r w:rsidR="007271EE" w:rsidRPr="00A6051C">
        <w:rPr>
          <w:i/>
          <w:iCs/>
          <w:color w:val="4472C4" w:themeColor="accent1"/>
        </w:rPr>
        <w:t>- kb. 2500 karakter.</w:t>
      </w:r>
    </w:p>
    <w:p w14:paraId="7AB06391" w14:textId="77777777" w:rsidR="00FB38D5" w:rsidRPr="00A6051C" w:rsidRDefault="00FB38D5" w:rsidP="00034794">
      <w:pPr>
        <w:spacing w:line="240" w:lineRule="auto"/>
        <w:rPr>
          <w:i/>
          <w:iCs/>
          <w:color w:val="4472C4" w:themeColor="accent1"/>
        </w:rPr>
      </w:pPr>
    </w:p>
    <w:tbl>
      <w:tblPr>
        <w:tblStyle w:val="Rcsostblzat"/>
        <w:tblW w:w="9067" w:type="dxa"/>
        <w:jc w:val="center"/>
        <w:tblLayout w:type="fixed"/>
        <w:tblLook w:val="04A0" w:firstRow="1" w:lastRow="0" w:firstColumn="1" w:lastColumn="0" w:noHBand="0" w:noVBand="1"/>
      </w:tblPr>
      <w:tblGrid>
        <w:gridCol w:w="4106"/>
        <w:gridCol w:w="4961"/>
      </w:tblGrid>
      <w:tr w:rsidR="00A03556" w:rsidRPr="00A6051C" w14:paraId="62357D9F" w14:textId="77777777" w:rsidTr="00666884">
        <w:trPr>
          <w:jc w:val="center"/>
        </w:trPr>
        <w:tc>
          <w:tcPr>
            <w:tcW w:w="4106" w:type="dxa"/>
            <w:vAlign w:val="center"/>
          </w:tcPr>
          <w:p w14:paraId="6D18B0C1" w14:textId="77777777" w:rsidR="00A03556" w:rsidRPr="00A6051C" w:rsidRDefault="00A03556" w:rsidP="00666884">
            <w:pPr>
              <w:spacing w:line="276" w:lineRule="auto"/>
              <w:jc w:val="center"/>
              <w:rPr>
                <w:rFonts w:cs="Times New Roman"/>
                <w:b/>
                <w:szCs w:val="24"/>
              </w:rPr>
            </w:pPr>
            <w:r w:rsidRPr="00A6051C">
              <w:rPr>
                <w:rFonts w:cs="Times New Roman"/>
                <w:b/>
                <w:szCs w:val="24"/>
              </w:rPr>
              <w:t>Beszámolóval érintett időszakban az elszámolt utazások, illetve konferencián, fórumon való részvételek rövid beszámolója</w:t>
            </w:r>
          </w:p>
        </w:tc>
        <w:tc>
          <w:tcPr>
            <w:tcW w:w="4961" w:type="dxa"/>
            <w:vAlign w:val="center"/>
          </w:tcPr>
          <w:p w14:paraId="6741CBD4" w14:textId="77777777" w:rsidR="00A03556" w:rsidRPr="00A6051C" w:rsidRDefault="00A03556" w:rsidP="00666884">
            <w:pPr>
              <w:spacing w:line="276" w:lineRule="auto"/>
              <w:jc w:val="center"/>
              <w:rPr>
                <w:rFonts w:cs="Times New Roman"/>
                <w:b/>
                <w:szCs w:val="24"/>
              </w:rPr>
            </w:pPr>
            <w:r w:rsidRPr="00A6051C">
              <w:rPr>
                <w:rFonts w:cs="Times New Roman"/>
                <w:b/>
                <w:szCs w:val="24"/>
              </w:rPr>
              <w:t>Beszámolóval érintett időszakban az utazás céljául szolgáló kutatás vagy fórum bemutatása, továbbá szakmai indoklás, hogy miként köthető a projekt szakmai tartalmához</w:t>
            </w:r>
          </w:p>
        </w:tc>
      </w:tr>
      <w:tr w:rsidR="00A6051C" w:rsidRPr="00A6051C" w14:paraId="0A4DE422" w14:textId="77777777" w:rsidTr="00666884">
        <w:trPr>
          <w:jc w:val="center"/>
        </w:trPr>
        <w:tc>
          <w:tcPr>
            <w:tcW w:w="4106" w:type="dxa"/>
            <w:vAlign w:val="center"/>
          </w:tcPr>
          <w:p w14:paraId="6A38F878" w14:textId="77777777" w:rsidR="00A6051C" w:rsidRPr="00A6051C" w:rsidRDefault="00A6051C" w:rsidP="00666884">
            <w:pPr>
              <w:spacing w:line="276" w:lineRule="auto"/>
              <w:jc w:val="center"/>
              <w:rPr>
                <w:rFonts w:cs="Times New Roman"/>
                <w:b/>
                <w:szCs w:val="24"/>
              </w:rPr>
            </w:pPr>
          </w:p>
        </w:tc>
        <w:tc>
          <w:tcPr>
            <w:tcW w:w="4961" w:type="dxa"/>
            <w:vAlign w:val="center"/>
          </w:tcPr>
          <w:p w14:paraId="26A1051D" w14:textId="77777777" w:rsidR="00A6051C" w:rsidRPr="00A6051C" w:rsidRDefault="00A6051C" w:rsidP="00666884">
            <w:pPr>
              <w:spacing w:line="276" w:lineRule="auto"/>
              <w:jc w:val="center"/>
              <w:rPr>
                <w:rFonts w:cs="Times New Roman"/>
                <w:b/>
                <w:szCs w:val="24"/>
              </w:rPr>
            </w:pPr>
          </w:p>
        </w:tc>
      </w:tr>
      <w:tr w:rsidR="00A6051C" w:rsidRPr="00A6051C" w14:paraId="332EF380" w14:textId="77777777" w:rsidTr="00666884">
        <w:trPr>
          <w:jc w:val="center"/>
        </w:trPr>
        <w:tc>
          <w:tcPr>
            <w:tcW w:w="4106" w:type="dxa"/>
            <w:vAlign w:val="center"/>
          </w:tcPr>
          <w:p w14:paraId="3C07F4D6" w14:textId="77777777" w:rsidR="00A6051C" w:rsidRPr="00A6051C" w:rsidRDefault="00A6051C" w:rsidP="00666884">
            <w:pPr>
              <w:spacing w:line="276" w:lineRule="auto"/>
              <w:jc w:val="center"/>
              <w:rPr>
                <w:rFonts w:cs="Times New Roman"/>
                <w:b/>
                <w:szCs w:val="24"/>
              </w:rPr>
            </w:pPr>
          </w:p>
        </w:tc>
        <w:tc>
          <w:tcPr>
            <w:tcW w:w="4961" w:type="dxa"/>
            <w:vAlign w:val="center"/>
          </w:tcPr>
          <w:p w14:paraId="184892A8" w14:textId="77777777" w:rsidR="00A6051C" w:rsidRPr="00A6051C" w:rsidRDefault="00A6051C" w:rsidP="00666884">
            <w:pPr>
              <w:spacing w:line="276" w:lineRule="auto"/>
              <w:jc w:val="center"/>
              <w:rPr>
                <w:rFonts w:cs="Times New Roman"/>
                <w:b/>
                <w:szCs w:val="24"/>
              </w:rPr>
            </w:pPr>
          </w:p>
        </w:tc>
      </w:tr>
      <w:tr w:rsidR="00A6051C" w:rsidRPr="00A6051C" w14:paraId="4437AF91" w14:textId="77777777" w:rsidTr="00666884">
        <w:trPr>
          <w:jc w:val="center"/>
        </w:trPr>
        <w:tc>
          <w:tcPr>
            <w:tcW w:w="4106" w:type="dxa"/>
            <w:vAlign w:val="center"/>
          </w:tcPr>
          <w:p w14:paraId="30FA0CF1" w14:textId="77777777" w:rsidR="00A6051C" w:rsidRPr="00A6051C" w:rsidRDefault="00A6051C" w:rsidP="00666884">
            <w:pPr>
              <w:spacing w:line="276" w:lineRule="auto"/>
              <w:jc w:val="center"/>
              <w:rPr>
                <w:rFonts w:cs="Times New Roman"/>
                <w:b/>
                <w:szCs w:val="24"/>
              </w:rPr>
            </w:pPr>
          </w:p>
        </w:tc>
        <w:tc>
          <w:tcPr>
            <w:tcW w:w="4961" w:type="dxa"/>
            <w:vAlign w:val="center"/>
          </w:tcPr>
          <w:p w14:paraId="03CF568A" w14:textId="77777777" w:rsidR="00A6051C" w:rsidRPr="00A6051C" w:rsidRDefault="00A6051C" w:rsidP="00666884">
            <w:pPr>
              <w:spacing w:line="276" w:lineRule="auto"/>
              <w:jc w:val="center"/>
              <w:rPr>
                <w:rFonts w:cs="Times New Roman"/>
                <w:b/>
                <w:szCs w:val="24"/>
              </w:rPr>
            </w:pPr>
          </w:p>
        </w:tc>
      </w:tr>
      <w:tr w:rsidR="00A03556" w:rsidRPr="00A6051C" w14:paraId="0870FEDB" w14:textId="77777777" w:rsidTr="00666884">
        <w:trPr>
          <w:jc w:val="center"/>
        </w:trPr>
        <w:tc>
          <w:tcPr>
            <w:tcW w:w="4106" w:type="dxa"/>
          </w:tcPr>
          <w:p w14:paraId="39213566" w14:textId="7228D923" w:rsidR="00A03556" w:rsidRPr="00A6051C" w:rsidRDefault="00A03556" w:rsidP="00666884">
            <w:pPr>
              <w:spacing w:line="276" w:lineRule="auto"/>
              <w:jc w:val="center"/>
              <w:rPr>
                <w:rFonts w:cs="Times New Roman"/>
                <w:sz w:val="20"/>
                <w:szCs w:val="20"/>
              </w:rPr>
            </w:pPr>
          </w:p>
        </w:tc>
        <w:tc>
          <w:tcPr>
            <w:tcW w:w="4961" w:type="dxa"/>
          </w:tcPr>
          <w:p w14:paraId="4A0A4E77" w14:textId="373472E7" w:rsidR="00A03556" w:rsidRPr="00A6051C" w:rsidRDefault="00A03556" w:rsidP="00666884">
            <w:pPr>
              <w:spacing w:line="276" w:lineRule="auto"/>
              <w:jc w:val="center"/>
              <w:rPr>
                <w:rFonts w:cs="Times New Roman"/>
                <w:sz w:val="20"/>
                <w:szCs w:val="20"/>
              </w:rPr>
            </w:pPr>
          </w:p>
        </w:tc>
      </w:tr>
    </w:tbl>
    <w:p w14:paraId="71EDBFF1" w14:textId="77777777" w:rsidR="00A03556" w:rsidRPr="00A6051C" w:rsidRDefault="00A03556" w:rsidP="00A03556">
      <w:pPr>
        <w:spacing w:line="276" w:lineRule="auto"/>
        <w:rPr>
          <w:rFonts w:cs="Times New Roman"/>
          <w:szCs w:val="24"/>
        </w:rPr>
      </w:pPr>
    </w:p>
    <w:p w14:paraId="5D18C21B" w14:textId="77777777" w:rsidR="00A23F03" w:rsidRPr="008722F7" w:rsidRDefault="00A23F03" w:rsidP="00034794">
      <w:pPr>
        <w:spacing w:line="240" w:lineRule="auto"/>
        <w:rPr>
          <w:b/>
          <w:bCs/>
          <w:sz w:val="24"/>
          <w:szCs w:val="24"/>
        </w:rPr>
      </w:pPr>
      <w:r w:rsidRPr="008722F7">
        <w:rPr>
          <w:b/>
          <w:bCs/>
          <w:sz w:val="24"/>
          <w:szCs w:val="24"/>
        </w:rPr>
        <w:t>B.1. Projekt munka összefoglaló bemutatása</w:t>
      </w:r>
    </w:p>
    <w:p w14:paraId="19DB75AE" w14:textId="77777777" w:rsidR="00A23F03" w:rsidRPr="008722F7" w:rsidRDefault="00A23F03" w:rsidP="00034794">
      <w:pPr>
        <w:spacing w:line="240" w:lineRule="auto"/>
        <w:rPr>
          <w:b/>
          <w:bCs/>
        </w:rPr>
      </w:pPr>
      <w:r w:rsidRPr="008722F7">
        <w:rPr>
          <w:b/>
          <w:bCs/>
        </w:rPr>
        <w:t>B</w:t>
      </w:r>
      <w:r w:rsidRPr="00804F23">
        <w:rPr>
          <w:b/>
          <w:bCs/>
        </w:rPr>
        <w:t>.1.1. Szakmai összefoglaló</w:t>
      </w:r>
    </w:p>
    <w:p w14:paraId="133E4EF5" w14:textId="7C1FC0B5" w:rsidR="002E7998" w:rsidRDefault="002E7998" w:rsidP="00034794">
      <w:pPr>
        <w:spacing w:line="240" w:lineRule="auto"/>
        <w:jc w:val="both"/>
        <w:rPr>
          <w:i/>
          <w:iCs/>
          <w:color w:val="4472C4" w:themeColor="accent1"/>
        </w:rPr>
      </w:pPr>
      <w:r w:rsidRPr="002E7998">
        <w:rPr>
          <w:i/>
          <w:iCs/>
          <w:color w:val="4472C4" w:themeColor="accent1"/>
        </w:rPr>
        <w:t xml:space="preserve">Kérjük, hogy a beszámoló jelen pontjában </w:t>
      </w:r>
      <w:r w:rsidR="00467985">
        <w:rPr>
          <w:i/>
          <w:iCs/>
          <w:color w:val="4472C4" w:themeColor="accent1"/>
        </w:rPr>
        <w:t>kb.</w:t>
      </w:r>
      <w:r w:rsidRPr="002E7998">
        <w:rPr>
          <w:i/>
          <w:iCs/>
          <w:color w:val="4472C4" w:themeColor="accent1"/>
        </w:rPr>
        <w:t xml:space="preserve"> 4000 karakter terjedelemben szíveskedjenek összefoglalóan bemutatni a projekt szakmai munkájának legfőbb lépéseit, állomásait, amelyek a műszaki-szakmai eredmények eléréséhez vezettek a projekt kezdetétől a fizikai befejezés időpontjáig.</w:t>
      </w:r>
    </w:p>
    <w:p w14:paraId="4430F6F1" w14:textId="77777777" w:rsidR="002F58FA" w:rsidRPr="00A6051C" w:rsidRDefault="002F58FA" w:rsidP="00397DF4">
      <w:pPr>
        <w:spacing w:after="0" w:line="240" w:lineRule="auto"/>
        <w:jc w:val="both"/>
      </w:pPr>
    </w:p>
    <w:p w14:paraId="21A5E575" w14:textId="6935A179" w:rsidR="00DC06EE" w:rsidRDefault="00DC06EE" w:rsidP="00397DF4">
      <w:pPr>
        <w:spacing w:after="0" w:line="240" w:lineRule="auto"/>
        <w:rPr>
          <w:b/>
          <w:bCs/>
        </w:rPr>
      </w:pPr>
    </w:p>
    <w:p w14:paraId="638D26E6" w14:textId="391A3832" w:rsidR="00397DF4" w:rsidRDefault="00397DF4" w:rsidP="00397DF4">
      <w:pPr>
        <w:spacing w:after="0" w:line="240" w:lineRule="auto"/>
        <w:rPr>
          <w:b/>
          <w:bCs/>
        </w:rPr>
      </w:pPr>
    </w:p>
    <w:p w14:paraId="3DEAAC8F" w14:textId="77777777" w:rsidR="00397DF4" w:rsidRPr="008722F7" w:rsidRDefault="00397DF4" w:rsidP="00034794">
      <w:pPr>
        <w:spacing w:line="240" w:lineRule="auto"/>
        <w:rPr>
          <w:b/>
          <w:bCs/>
        </w:rPr>
      </w:pPr>
    </w:p>
    <w:p w14:paraId="746085B4" w14:textId="77777777" w:rsidR="008722F7" w:rsidRPr="00A6051C" w:rsidRDefault="008722F7" w:rsidP="00034794">
      <w:pPr>
        <w:spacing w:line="240" w:lineRule="auto"/>
        <w:rPr>
          <w:b/>
          <w:bCs/>
        </w:rPr>
      </w:pPr>
      <w:r w:rsidRPr="00A6051C">
        <w:rPr>
          <w:b/>
          <w:bCs/>
        </w:rPr>
        <w:t>B.1.2. Pénzügyi megvalósulás összefoglaló</w:t>
      </w:r>
    </w:p>
    <w:p w14:paraId="35F6402E" w14:textId="77777777" w:rsidR="00466EBB" w:rsidRPr="00A6051C" w:rsidRDefault="00912C23" w:rsidP="001A46E1">
      <w:pPr>
        <w:spacing w:line="240" w:lineRule="auto"/>
        <w:jc w:val="both"/>
        <w:rPr>
          <w:i/>
          <w:iCs/>
          <w:color w:val="4472C4" w:themeColor="accent1"/>
        </w:rPr>
      </w:pPr>
      <w:r w:rsidRPr="00A6051C">
        <w:rPr>
          <w:i/>
          <w:iCs/>
          <w:color w:val="4472C4" w:themeColor="accent1"/>
        </w:rPr>
        <w:t>Kérjük, hogy a beszámoló jelen pontjában szíveskedjenek projekt szinten bemutatni, hogy a projekt fizikai befejezésére a projekt összköltsége miként alakult a tervekhez képest. Kérjük, amennyiben a pénzügyi tervekhez képest eltérés mutatható ki a támogatás felhasználásának vonatkozásában, szíveskedjenek azt szakmai indoklással alátámasztani.</w:t>
      </w:r>
    </w:p>
    <w:p w14:paraId="3D61DF34" w14:textId="77777777" w:rsidR="00A6051C" w:rsidRPr="00A6051C" w:rsidRDefault="00A6051C" w:rsidP="00034794">
      <w:pPr>
        <w:spacing w:line="240" w:lineRule="auto"/>
      </w:pPr>
    </w:p>
    <w:p w14:paraId="54425C36" w14:textId="77777777" w:rsidR="00A6051C" w:rsidRPr="00A6051C" w:rsidRDefault="00A6051C" w:rsidP="00034794">
      <w:pPr>
        <w:spacing w:line="240" w:lineRule="auto"/>
      </w:pPr>
    </w:p>
    <w:p w14:paraId="5901921B" w14:textId="77777777" w:rsidR="00A6051C" w:rsidRPr="00A6051C" w:rsidRDefault="00A6051C" w:rsidP="00034794">
      <w:pPr>
        <w:spacing w:line="240" w:lineRule="auto"/>
      </w:pPr>
    </w:p>
    <w:p w14:paraId="6A32D1A6" w14:textId="77777777" w:rsidR="00A6051C" w:rsidRDefault="00A6051C" w:rsidP="00034794">
      <w:pPr>
        <w:spacing w:line="240" w:lineRule="auto"/>
        <w:rPr>
          <w:i/>
        </w:rPr>
      </w:pPr>
    </w:p>
    <w:p w14:paraId="1F1BE463" w14:textId="2C4EE84E" w:rsidR="008722F7" w:rsidRPr="008722F7" w:rsidRDefault="008722F7" w:rsidP="00034794">
      <w:pPr>
        <w:spacing w:line="240" w:lineRule="auto"/>
        <w:rPr>
          <w:b/>
          <w:bCs/>
        </w:rPr>
      </w:pPr>
      <w:r w:rsidRPr="0040571A">
        <w:rPr>
          <w:b/>
          <w:bCs/>
        </w:rPr>
        <w:t>B.2. A tervezett és megvalósított műszaki-szakmai eredmények bemutatása, összevetése, az eltérések indoklása</w:t>
      </w:r>
      <w:r w:rsidR="007E6358">
        <w:rPr>
          <w:b/>
          <w:bCs/>
        </w:rPr>
        <w:t xml:space="preserve"> </w:t>
      </w:r>
    </w:p>
    <w:p w14:paraId="0C156C81" w14:textId="086FE92E" w:rsidR="0092616F" w:rsidRPr="00FB6279" w:rsidRDefault="00912C23" w:rsidP="001A46E1">
      <w:pPr>
        <w:spacing w:line="240" w:lineRule="auto"/>
        <w:jc w:val="both"/>
        <w:rPr>
          <w:i/>
          <w:iCs/>
          <w:color w:val="4472C4" w:themeColor="accent1"/>
        </w:rPr>
      </w:pPr>
      <w:r w:rsidRPr="00912C23">
        <w:rPr>
          <w:i/>
          <w:iCs/>
          <w:color w:val="4472C4" w:themeColor="accent1"/>
        </w:rPr>
        <w:t xml:space="preserve">Kérjük, hogy a beszámoló jelen pontjában </w:t>
      </w:r>
      <w:r w:rsidR="00CA5F8D">
        <w:rPr>
          <w:i/>
          <w:iCs/>
          <w:color w:val="4472C4" w:themeColor="accent1"/>
        </w:rPr>
        <w:t>kb.</w:t>
      </w:r>
      <w:r w:rsidRPr="00912C23">
        <w:rPr>
          <w:i/>
          <w:iCs/>
          <w:color w:val="4472C4" w:themeColor="accent1"/>
        </w:rPr>
        <w:t xml:space="preserve"> 4000 karakterben szíveskedjenek bemutatni az projekt megvalósítása során elért műszaki-szakmai eredmény(eke)t. Kérjük, hogy mindenképpen térjenek ki arra, hogy a tervektől milyen mértékű eltérés történt, és amennyiben történt, akkor azt részletes szakmai indoklással alátámasztani szíveskedjenek.</w:t>
      </w:r>
    </w:p>
    <w:p w14:paraId="3B7B274F" w14:textId="3AA1BAED" w:rsidR="000A123E" w:rsidRDefault="000A123E" w:rsidP="001E6EF2">
      <w:pPr>
        <w:spacing w:after="0" w:line="240" w:lineRule="auto"/>
      </w:pPr>
    </w:p>
    <w:p w14:paraId="698CE5F8" w14:textId="77777777" w:rsidR="00A6051C" w:rsidRDefault="00A6051C" w:rsidP="001E6EF2">
      <w:pPr>
        <w:spacing w:after="0" w:line="240" w:lineRule="auto"/>
      </w:pPr>
    </w:p>
    <w:p w14:paraId="57AD182C" w14:textId="2685312B" w:rsidR="000A123E" w:rsidRDefault="000A123E" w:rsidP="001E6EF2">
      <w:pPr>
        <w:spacing w:after="0" w:line="240" w:lineRule="auto"/>
      </w:pPr>
    </w:p>
    <w:p w14:paraId="5EBC08A6" w14:textId="77777777" w:rsidR="000A123E" w:rsidRDefault="000A123E" w:rsidP="001E6EF2">
      <w:pPr>
        <w:spacing w:after="0" w:line="240" w:lineRule="auto"/>
      </w:pPr>
    </w:p>
    <w:p w14:paraId="6EFE38E7" w14:textId="77777777" w:rsidR="001E6EF2" w:rsidRPr="008722F7" w:rsidRDefault="001E6EF2" w:rsidP="001E6EF2">
      <w:pPr>
        <w:spacing w:after="0" w:line="240" w:lineRule="auto"/>
        <w:rPr>
          <w:b/>
          <w:bCs/>
        </w:rPr>
      </w:pPr>
    </w:p>
    <w:p w14:paraId="2AA64F91" w14:textId="77777777" w:rsidR="008722F7" w:rsidRDefault="008722F7" w:rsidP="00034794">
      <w:pPr>
        <w:spacing w:line="240" w:lineRule="auto"/>
        <w:rPr>
          <w:b/>
          <w:bCs/>
        </w:rPr>
      </w:pPr>
      <w:r w:rsidRPr="0040571A">
        <w:rPr>
          <w:b/>
          <w:bCs/>
        </w:rPr>
        <w:lastRenderedPageBreak/>
        <w:t>B.3. A projekt hasznosulás</w:t>
      </w:r>
      <w:r w:rsidR="004641E6">
        <w:rPr>
          <w:b/>
          <w:bCs/>
        </w:rPr>
        <w:t xml:space="preserve"> </w:t>
      </w:r>
    </w:p>
    <w:p w14:paraId="4947281F" w14:textId="77777777" w:rsidR="0040571A" w:rsidRPr="00912C23" w:rsidRDefault="0040571A" w:rsidP="001A46E1">
      <w:pPr>
        <w:spacing w:line="240" w:lineRule="auto"/>
        <w:jc w:val="both"/>
        <w:rPr>
          <w:i/>
          <w:iCs/>
          <w:color w:val="4472C4" w:themeColor="accent1"/>
        </w:rPr>
      </w:pPr>
      <w:r w:rsidRPr="00912C23">
        <w:rPr>
          <w:i/>
          <w:iCs/>
          <w:color w:val="4472C4" w:themeColor="accent1"/>
        </w:rPr>
        <w:t>Kérjük, hogy a beszámoló jelen pontjában maximum 3000 karakter terjedelemben szíveskedjenek bemutatni, hogy az elért szakmai eredményekre épülve milyen hasznosulás (például munkahelyteremtés, piaci részesedés stb.) mutatható ki vagy üzleti lehetőségek (például bérbeadás, eladás, hosszú távú szakmai kapcsolatok hazai vagy külföldi kutatóhelyekkel stb.) valósulhatnak vagy valósulnak meg.</w:t>
      </w:r>
    </w:p>
    <w:p w14:paraId="6BE7F5F5" w14:textId="7FA2CAA3" w:rsidR="00521FDF" w:rsidRDefault="00521FDF" w:rsidP="00953D68">
      <w:pPr>
        <w:spacing w:after="0" w:line="240" w:lineRule="auto"/>
        <w:rPr>
          <w:highlight w:val="yellow"/>
        </w:rPr>
      </w:pPr>
    </w:p>
    <w:p w14:paraId="479B3D35" w14:textId="4CEA9FA6" w:rsidR="00953D68" w:rsidRDefault="00953D68" w:rsidP="00953D68">
      <w:pPr>
        <w:spacing w:after="0" w:line="240" w:lineRule="auto"/>
      </w:pPr>
    </w:p>
    <w:p w14:paraId="5FFB88AE" w14:textId="77777777" w:rsidR="00024506" w:rsidRDefault="00024506" w:rsidP="00953D68">
      <w:pPr>
        <w:spacing w:after="0" w:line="240" w:lineRule="auto"/>
      </w:pPr>
    </w:p>
    <w:p w14:paraId="51480C40" w14:textId="77777777" w:rsidR="007861A8" w:rsidRPr="008722F7" w:rsidRDefault="007861A8" w:rsidP="00034794">
      <w:pPr>
        <w:spacing w:line="240" w:lineRule="auto"/>
        <w:rPr>
          <w:b/>
          <w:bCs/>
        </w:rPr>
      </w:pPr>
    </w:p>
    <w:p w14:paraId="30557C38" w14:textId="77777777" w:rsidR="008722F7" w:rsidRPr="00416EEF" w:rsidRDefault="008722F7" w:rsidP="00034794">
      <w:pPr>
        <w:spacing w:line="240" w:lineRule="auto"/>
        <w:rPr>
          <w:b/>
          <w:bCs/>
        </w:rPr>
      </w:pPr>
      <w:r w:rsidRPr="00416EEF">
        <w:rPr>
          <w:b/>
          <w:bCs/>
        </w:rPr>
        <w:t>B.4. Számszerűsíthető eredmények, kötelező vállalások</w:t>
      </w:r>
      <w:r w:rsidR="004641E6" w:rsidRPr="00416EEF">
        <w:rPr>
          <w:b/>
          <w:bCs/>
        </w:rPr>
        <w:t xml:space="preserve"> </w:t>
      </w:r>
    </w:p>
    <w:p w14:paraId="5A8B4DEE" w14:textId="77777777" w:rsidR="008722F7" w:rsidRPr="00416EEF" w:rsidRDefault="008722F7" w:rsidP="00034794">
      <w:pPr>
        <w:autoSpaceDE w:val="0"/>
        <w:autoSpaceDN w:val="0"/>
        <w:adjustRightInd w:val="0"/>
        <w:spacing w:after="0" w:line="240" w:lineRule="auto"/>
        <w:rPr>
          <w:b/>
          <w:bCs/>
        </w:rPr>
      </w:pPr>
      <w:r w:rsidRPr="00416EEF">
        <w:rPr>
          <w:b/>
          <w:bCs/>
        </w:rPr>
        <w:t>B.4.1. A kötelező vállalások, számszerűsíthető eredmények kapcsán történt eltérések indoklás</w:t>
      </w:r>
    </w:p>
    <w:p w14:paraId="2D397848" w14:textId="77777777" w:rsidR="005C5960" w:rsidRPr="00416EEF" w:rsidRDefault="005C5960" w:rsidP="00034794">
      <w:pPr>
        <w:autoSpaceDE w:val="0"/>
        <w:autoSpaceDN w:val="0"/>
        <w:adjustRightInd w:val="0"/>
        <w:spacing w:after="0" w:line="240" w:lineRule="auto"/>
        <w:rPr>
          <w:b/>
          <w:bCs/>
        </w:rPr>
      </w:pPr>
    </w:p>
    <w:p w14:paraId="10C82D50" w14:textId="77777777" w:rsidR="008F394B" w:rsidRPr="00416EEF" w:rsidRDefault="00912C23" w:rsidP="0035613F">
      <w:pPr>
        <w:spacing w:line="240" w:lineRule="auto"/>
        <w:jc w:val="both"/>
        <w:rPr>
          <w:i/>
          <w:iCs/>
          <w:color w:val="4472C4" w:themeColor="accent1"/>
        </w:rPr>
      </w:pPr>
      <w:r w:rsidRPr="00416EEF">
        <w:rPr>
          <w:i/>
          <w:iCs/>
          <w:color w:val="4472C4" w:themeColor="accent1"/>
        </w:rPr>
        <w:t>A kötelező vállalások, számszerűsíthető eredmények kapcsán történt eltérések indoklás Kérjük, amennyiben nem tudták vállalásaikat tervszerűen teljesíteni, akkor a beszámoló jelen pontjában maximum 4000 karakterben szíveskedjenek szakmai érvekkel részletesen indokolni, hogy miért tértek el a vállalt számszerűsíthető eredmények és kötelező vállalások tervszerű teljesítésétől.</w:t>
      </w:r>
    </w:p>
    <w:p w14:paraId="08D2B051" w14:textId="218AEDB6" w:rsidR="00060070" w:rsidRPr="00416EEF" w:rsidRDefault="00060070" w:rsidP="00925623">
      <w:pPr>
        <w:spacing w:after="0" w:line="240" w:lineRule="auto"/>
        <w:jc w:val="both"/>
      </w:pPr>
    </w:p>
    <w:p w14:paraId="23BAD5BF" w14:textId="124EC0C4" w:rsidR="007078C6" w:rsidRDefault="007078C6" w:rsidP="00925623">
      <w:pPr>
        <w:spacing w:after="0" w:line="240" w:lineRule="auto"/>
      </w:pPr>
    </w:p>
    <w:p w14:paraId="7245CC62" w14:textId="7ABEB9BE" w:rsidR="00416EEF" w:rsidRDefault="00416EEF" w:rsidP="00925623">
      <w:pPr>
        <w:spacing w:after="0" w:line="240" w:lineRule="auto"/>
      </w:pPr>
    </w:p>
    <w:p w14:paraId="01E8AED4" w14:textId="5687B7C8" w:rsidR="00416EEF" w:rsidRDefault="00416EEF" w:rsidP="00925623">
      <w:pPr>
        <w:spacing w:after="0" w:line="240" w:lineRule="auto"/>
      </w:pPr>
    </w:p>
    <w:p w14:paraId="2FA2596A" w14:textId="77777777" w:rsidR="00416EEF" w:rsidRDefault="00416EEF" w:rsidP="00925623">
      <w:pPr>
        <w:spacing w:after="0" w:line="240" w:lineRule="auto"/>
      </w:pPr>
    </w:p>
    <w:p w14:paraId="51A6CF49" w14:textId="77777777" w:rsidR="008F394B" w:rsidRPr="00D43B05" w:rsidRDefault="008F394B" w:rsidP="00034794">
      <w:pPr>
        <w:spacing w:line="240" w:lineRule="auto"/>
        <w:rPr>
          <w:b/>
          <w:bCs/>
        </w:rPr>
      </w:pPr>
      <w:r w:rsidRPr="00D43B05">
        <w:rPr>
          <w:b/>
          <w:bCs/>
        </w:rPr>
        <w:t>B.4.2. Kötelezően előírt tájékoztatás</w:t>
      </w:r>
    </w:p>
    <w:p w14:paraId="076B07A1" w14:textId="4F67B936" w:rsidR="00912C23" w:rsidRDefault="00912C23" w:rsidP="00034794">
      <w:pPr>
        <w:spacing w:line="240" w:lineRule="auto"/>
        <w:rPr>
          <w:i/>
          <w:iCs/>
          <w:color w:val="4472C4" w:themeColor="accent1"/>
        </w:rPr>
      </w:pPr>
      <w:r w:rsidRPr="00912C23">
        <w:rPr>
          <w:i/>
          <w:iCs/>
          <w:color w:val="4472C4" w:themeColor="accent1"/>
        </w:rPr>
        <w:t>Kérjük, hogy a beszámoló jelen pontjában maximum 2500 karakter terjedelemben szíveskedjenek összefoglalóan nyilatkozni a kötelező kommunikációs tevékenység megvalósításáról. Kérjük, hogy a megítélt támogatás szerint szíveskedjenek bemutatni a projekt fizikai befejezéséig megvalósított kommunikációs elemeket.</w:t>
      </w:r>
    </w:p>
    <w:p w14:paraId="75AB34DB" w14:textId="024CF541" w:rsidR="00402B49" w:rsidRDefault="00402B49" w:rsidP="00034794">
      <w:pPr>
        <w:spacing w:line="240" w:lineRule="auto"/>
      </w:pPr>
    </w:p>
    <w:p w14:paraId="5D696580" w14:textId="2F67C3C2" w:rsidR="00416EEF" w:rsidRDefault="00416EEF" w:rsidP="00034794">
      <w:pPr>
        <w:spacing w:line="240" w:lineRule="auto"/>
      </w:pPr>
    </w:p>
    <w:p w14:paraId="3ACDB54E" w14:textId="00B14449" w:rsidR="00416EEF" w:rsidRDefault="00416EEF" w:rsidP="00034794">
      <w:pPr>
        <w:spacing w:line="240" w:lineRule="auto"/>
      </w:pPr>
    </w:p>
    <w:p w14:paraId="2B955AEB" w14:textId="77777777" w:rsidR="00416EEF" w:rsidRDefault="00416EEF" w:rsidP="00034794">
      <w:pPr>
        <w:spacing w:line="240" w:lineRule="auto"/>
      </w:pPr>
    </w:p>
    <w:p w14:paraId="31D26CB9" w14:textId="77777777" w:rsidR="00B44716" w:rsidRPr="00AB63DC" w:rsidRDefault="00B44716" w:rsidP="00034794">
      <w:pPr>
        <w:spacing w:line="240" w:lineRule="auto"/>
      </w:pPr>
    </w:p>
    <w:p w14:paraId="77DEFA2C" w14:textId="4627CEEA" w:rsidR="00D43B05" w:rsidRPr="00D43B05" w:rsidRDefault="00D43B05" w:rsidP="00034794">
      <w:pPr>
        <w:spacing w:line="240" w:lineRule="auto"/>
        <w:rPr>
          <w:b/>
          <w:bCs/>
        </w:rPr>
      </w:pPr>
      <w:r w:rsidRPr="00D43B05">
        <w:rPr>
          <w:b/>
          <w:bCs/>
        </w:rPr>
        <w:t>B.4.3. Nyilvános projekt összefoglaló</w:t>
      </w:r>
      <w:r w:rsidR="00F02408">
        <w:rPr>
          <w:b/>
          <w:bCs/>
        </w:rPr>
        <w:t xml:space="preserve"> (kb 1500-2000 karakterben)</w:t>
      </w:r>
    </w:p>
    <w:p w14:paraId="320CADA2" w14:textId="1BCDBE45" w:rsidR="004A0E51" w:rsidRDefault="004A0E51" w:rsidP="00E90ADB">
      <w:pPr>
        <w:spacing w:line="240" w:lineRule="auto"/>
      </w:pPr>
    </w:p>
    <w:p w14:paraId="3F091454" w14:textId="5A5D9FA3" w:rsidR="00416EEF" w:rsidRDefault="00416EEF" w:rsidP="00E90ADB">
      <w:pPr>
        <w:spacing w:line="240" w:lineRule="auto"/>
      </w:pPr>
    </w:p>
    <w:p w14:paraId="54C20C87" w14:textId="3367687E" w:rsidR="00416EEF" w:rsidRDefault="00416EEF" w:rsidP="00E90ADB">
      <w:pPr>
        <w:spacing w:line="240" w:lineRule="auto"/>
      </w:pPr>
    </w:p>
    <w:p w14:paraId="21206E43" w14:textId="77777777" w:rsidR="00416EEF" w:rsidRDefault="00416EEF" w:rsidP="00E90ADB">
      <w:pPr>
        <w:spacing w:line="240" w:lineRule="auto"/>
      </w:pPr>
    </w:p>
    <w:p w14:paraId="67240324" w14:textId="77777777" w:rsidR="004F3C40" w:rsidRPr="00123642" w:rsidRDefault="004F3C40" w:rsidP="004F3C40">
      <w:pPr>
        <w:pStyle w:val="normal-header"/>
        <w:ind w:firstLine="0"/>
      </w:pPr>
    </w:p>
    <w:tbl>
      <w:tblPr>
        <w:tblW w:w="6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9"/>
      </w:tblGrid>
      <w:tr w:rsidR="009D3E1D" w:rsidRPr="009D3E1D" w14:paraId="1050A528" w14:textId="77777777" w:rsidTr="008749F2">
        <w:trPr>
          <w:trHeight w:val="1216"/>
          <w:jc w:val="center"/>
        </w:trPr>
        <w:tc>
          <w:tcPr>
            <w:tcW w:w="6249" w:type="dxa"/>
            <w:shd w:val="clear" w:color="auto" w:fill="auto"/>
            <w:vAlign w:val="center"/>
          </w:tcPr>
          <w:p w14:paraId="53511C69" w14:textId="77777777" w:rsidR="009D3E1D" w:rsidRDefault="009D3E1D" w:rsidP="009D3E1D">
            <w:pPr>
              <w:autoSpaceDE w:val="0"/>
              <w:autoSpaceDN w:val="0"/>
              <w:adjustRightInd w:val="0"/>
              <w:spacing w:after="0" w:line="240" w:lineRule="auto"/>
              <w:rPr>
                <w:rFonts w:ascii="Times New Roman" w:eastAsia="Calibri" w:hAnsi="Times New Roman" w:cs="Times New Roman"/>
                <w:bCs/>
                <w:lang w:eastAsia="hu-HU"/>
              </w:rPr>
            </w:pPr>
          </w:p>
          <w:p w14:paraId="1CBCC14F" w14:textId="179BE948" w:rsidR="004F3C40" w:rsidRPr="009D3E1D" w:rsidRDefault="004F3C40" w:rsidP="009D3E1D">
            <w:pPr>
              <w:autoSpaceDE w:val="0"/>
              <w:autoSpaceDN w:val="0"/>
              <w:adjustRightInd w:val="0"/>
              <w:spacing w:after="0" w:line="240" w:lineRule="auto"/>
              <w:rPr>
                <w:rFonts w:ascii="Times New Roman" w:eastAsia="Calibri" w:hAnsi="Times New Roman" w:cs="Times New Roman"/>
                <w:bCs/>
                <w:lang w:eastAsia="hu-HU"/>
              </w:rPr>
            </w:pPr>
          </w:p>
        </w:tc>
      </w:tr>
      <w:tr w:rsidR="009D3E1D" w:rsidRPr="009D3E1D" w14:paraId="1F51F34E" w14:textId="77777777" w:rsidTr="008749F2">
        <w:trPr>
          <w:trHeight w:val="1119"/>
          <w:jc w:val="center"/>
        </w:trPr>
        <w:tc>
          <w:tcPr>
            <w:tcW w:w="6249" w:type="dxa"/>
            <w:shd w:val="clear" w:color="auto" w:fill="auto"/>
            <w:vAlign w:val="center"/>
          </w:tcPr>
          <w:p w14:paraId="00DC9E84" w14:textId="77777777" w:rsidR="009D3E1D" w:rsidRPr="009D3E1D" w:rsidRDefault="009D3E1D" w:rsidP="009D3E1D">
            <w:pPr>
              <w:autoSpaceDE w:val="0"/>
              <w:autoSpaceDN w:val="0"/>
              <w:adjustRightInd w:val="0"/>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képviselő neve1</w:t>
            </w:r>
          </w:p>
          <w:p w14:paraId="2AB9DD29" w14:textId="77777777" w:rsidR="009D3E1D" w:rsidRPr="009D3E1D" w:rsidRDefault="009D3E1D" w:rsidP="009D3E1D">
            <w:pPr>
              <w:autoSpaceDE w:val="0"/>
              <w:autoSpaceDN w:val="0"/>
              <w:adjustRightInd w:val="0"/>
              <w:spacing w:after="0" w:line="240" w:lineRule="auto"/>
              <w:jc w:val="center"/>
              <w:rPr>
                <w:rFonts w:ascii="Times New Roman" w:eastAsia="Calibri" w:hAnsi="Times New Roman" w:cs="Times New Roman"/>
                <w:bCs/>
                <w:lang w:eastAsia="hu-HU"/>
              </w:rPr>
            </w:pPr>
            <w:r>
              <w:rPr>
                <w:rFonts w:ascii="Times New Roman" w:eastAsia="Calibri" w:hAnsi="Times New Roman" w:cs="Times New Roman"/>
                <w:bCs/>
                <w:sz w:val="24"/>
                <w:szCs w:val="24"/>
                <w:lang w:eastAsia="hu-HU"/>
              </w:rPr>
              <w:t>titulus</w:t>
            </w:r>
          </w:p>
          <w:p w14:paraId="37663202" w14:textId="77777777" w:rsidR="009D3E1D" w:rsidRPr="009D3E1D" w:rsidRDefault="009D3E1D" w:rsidP="009D3E1D">
            <w:pPr>
              <w:autoSpaceDE w:val="0"/>
              <w:autoSpaceDN w:val="0"/>
              <w:adjustRightInd w:val="0"/>
              <w:spacing w:after="0" w:line="240" w:lineRule="auto"/>
              <w:jc w:val="center"/>
              <w:rPr>
                <w:rFonts w:ascii="Times New Roman" w:eastAsia="Calibri" w:hAnsi="Times New Roman" w:cs="Times New Roman"/>
                <w:bCs/>
                <w:lang w:eastAsia="hu-HU"/>
              </w:rPr>
            </w:pPr>
          </w:p>
          <w:p w14:paraId="669939F9" w14:textId="77777777" w:rsidR="009D3E1D" w:rsidRPr="009D3E1D" w:rsidRDefault="009D3E1D" w:rsidP="009D3E1D">
            <w:pPr>
              <w:autoSpaceDE w:val="0"/>
              <w:autoSpaceDN w:val="0"/>
              <w:adjustRightInd w:val="0"/>
              <w:spacing w:after="0" w:line="240" w:lineRule="auto"/>
              <w:jc w:val="center"/>
              <w:rPr>
                <w:rFonts w:ascii="Times New Roman" w:eastAsia="Calibri" w:hAnsi="Times New Roman" w:cs="Times New Roman"/>
                <w:bCs/>
                <w:lang w:eastAsia="hu-HU"/>
              </w:rPr>
            </w:pPr>
            <w:r>
              <w:rPr>
                <w:rFonts w:ascii="Times New Roman" w:eastAsia="Calibri" w:hAnsi="Times New Roman" w:cs="Times New Roman"/>
                <w:bCs/>
                <w:sz w:val="24"/>
                <w:szCs w:val="24"/>
                <w:lang w:eastAsia="hu-HU"/>
              </w:rPr>
              <w:t>Kedvezményezett neve</w:t>
            </w:r>
          </w:p>
        </w:tc>
      </w:tr>
    </w:tbl>
    <w:p w14:paraId="25EFB5C1" w14:textId="7432B490" w:rsidR="009D3E1D" w:rsidRDefault="009D3E1D" w:rsidP="009D3E1D">
      <w:pPr>
        <w:spacing w:after="0" w:line="240" w:lineRule="auto"/>
        <w:rPr>
          <w:rFonts w:ascii="Times New Roman" w:eastAsia="Calibri" w:hAnsi="Times New Roman" w:cs="Times New Roman"/>
          <w:color w:val="FF0000"/>
          <w:sz w:val="24"/>
          <w:szCs w:val="24"/>
          <w:lang w:eastAsia="hu-HU"/>
        </w:rPr>
      </w:pPr>
    </w:p>
    <w:p w14:paraId="5845E94E" w14:textId="0D142BE2" w:rsidR="00416EEF" w:rsidRDefault="00416EEF" w:rsidP="009D3E1D">
      <w:pPr>
        <w:spacing w:after="0" w:line="240" w:lineRule="auto"/>
        <w:rPr>
          <w:rFonts w:ascii="Times New Roman" w:eastAsia="Calibri" w:hAnsi="Times New Roman" w:cs="Times New Roman"/>
          <w:color w:val="FF0000"/>
          <w:sz w:val="24"/>
          <w:szCs w:val="24"/>
          <w:lang w:eastAsia="hu-HU"/>
        </w:rPr>
      </w:pPr>
    </w:p>
    <w:p w14:paraId="59E428B5" w14:textId="77777777" w:rsidR="00416EEF" w:rsidRPr="009D3E1D" w:rsidRDefault="00416EEF" w:rsidP="009D3E1D">
      <w:pPr>
        <w:spacing w:after="0" w:line="240" w:lineRule="auto"/>
        <w:rPr>
          <w:rFonts w:ascii="Times New Roman" w:eastAsia="Calibri" w:hAnsi="Times New Roman" w:cs="Times New Roman"/>
          <w:color w:val="FF0000"/>
          <w:sz w:val="24"/>
          <w:szCs w:val="24"/>
          <w:lang w:eastAsia="hu-HU"/>
        </w:rPr>
      </w:pPr>
    </w:p>
    <w:tbl>
      <w:tblPr>
        <w:tblpPr w:leftFromText="141" w:rightFromText="141" w:vertAnchor="text" w:horzAnchor="margin" w:tblpXSpec="center" w:tblpY="46"/>
        <w:tblOverlap w:val="never"/>
        <w:tblW w:w="6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6"/>
      </w:tblGrid>
      <w:tr w:rsidR="009D3E1D" w:rsidRPr="009D3E1D" w14:paraId="75759E38" w14:textId="77777777" w:rsidTr="009D3E1D">
        <w:trPr>
          <w:trHeight w:val="1147"/>
        </w:trPr>
        <w:tc>
          <w:tcPr>
            <w:tcW w:w="6256" w:type="dxa"/>
            <w:shd w:val="clear" w:color="auto" w:fill="auto"/>
            <w:vAlign w:val="center"/>
          </w:tcPr>
          <w:p w14:paraId="781C6C5A" w14:textId="77777777" w:rsidR="009D3E1D" w:rsidRPr="009D3E1D" w:rsidRDefault="009D3E1D" w:rsidP="009D3E1D">
            <w:pPr>
              <w:autoSpaceDE w:val="0"/>
              <w:autoSpaceDN w:val="0"/>
              <w:adjustRightInd w:val="0"/>
              <w:spacing w:after="0" w:line="240" w:lineRule="auto"/>
              <w:rPr>
                <w:rFonts w:ascii="Times New Roman" w:eastAsia="Calibri" w:hAnsi="Times New Roman" w:cs="Times New Roman"/>
                <w:bCs/>
                <w:lang w:eastAsia="hu-HU"/>
              </w:rPr>
            </w:pPr>
            <w:bookmarkStart w:id="0" w:name="_GoBack" w:colFirst="0" w:colLast="0"/>
          </w:p>
        </w:tc>
      </w:tr>
      <w:tr w:rsidR="009D3E1D" w:rsidRPr="009D3E1D" w14:paraId="7D2D26CF" w14:textId="77777777" w:rsidTr="009D3E1D">
        <w:trPr>
          <w:trHeight w:val="975"/>
        </w:trPr>
        <w:tc>
          <w:tcPr>
            <w:tcW w:w="6256" w:type="dxa"/>
            <w:shd w:val="clear" w:color="auto" w:fill="auto"/>
            <w:vAlign w:val="center"/>
          </w:tcPr>
          <w:p w14:paraId="3C43CF58" w14:textId="77777777" w:rsidR="009D3E1D" w:rsidRPr="009D3E1D" w:rsidRDefault="009D3E1D" w:rsidP="009D3E1D">
            <w:pPr>
              <w:autoSpaceDE w:val="0"/>
              <w:autoSpaceDN w:val="0"/>
              <w:adjustRightInd w:val="0"/>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képviselő neve2</w:t>
            </w:r>
          </w:p>
          <w:p w14:paraId="10762655" w14:textId="77777777" w:rsidR="009D3E1D" w:rsidRPr="009D3E1D" w:rsidRDefault="009D3E1D" w:rsidP="009D3E1D">
            <w:pPr>
              <w:autoSpaceDE w:val="0"/>
              <w:autoSpaceDN w:val="0"/>
              <w:adjustRightInd w:val="0"/>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titulus</w:t>
            </w:r>
            <w:r w:rsidRPr="009D3E1D">
              <w:rPr>
                <w:rFonts w:ascii="Times New Roman" w:eastAsia="Calibri" w:hAnsi="Times New Roman" w:cs="Times New Roman"/>
                <w:sz w:val="24"/>
                <w:szCs w:val="24"/>
                <w:lang w:eastAsia="hu-HU"/>
              </w:rPr>
              <w:t xml:space="preserve"> </w:t>
            </w:r>
          </w:p>
          <w:p w14:paraId="1FA949AC" w14:textId="77777777" w:rsidR="009D3E1D" w:rsidRPr="009D3E1D" w:rsidRDefault="009D3E1D" w:rsidP="009D3E1D">
            <w:pPr>
              <w:autoSpaceDE w:val="0"/>
              <w:autoSpaceDN w:val="0"/>
              <w:adjustRightInd w:val="0"/>
              <w:spacing w:after="0" w:line="240" w:lineRule="auto"/>
              <w:jc w:val="center"/>
              <w:rPr>
                <w:rFonts w:ascii="Times New Roman" w:eastAsia="Calibri" w:hAnsi="Times New Roman" w:cs="Times New Roman"/>
                <w:bCs/>
                <w:lang w:eastAsia="hu-HU"/>
              </w:rPr>
            </w:pPr>
          </w:p>
          <w:p w14:paraId="3C7C0734" w14:textId="77777777" w:rsidR="009D3E1D" w:rsidRPr="009D3E1D" w:rsidRDefault="009D3E1D" w:rsidP="009D3E1D">
            <w:pPr>
              <w:autoSpaceDE w:val="0"/>
              <w:autoSpaceDN w:val="0"/>
              <w:adjustRightInd w:val="0"/>
              <w:spacing w:after="0" w:line="240" w:lineRule="auto"/>
              <w:jc w:val="center"/>
              <w:rPr>
                <w:rFonts w:ascii="Times New Roman" w:eastAsia="Calibri" w:hAnsi="Times New Roman" w:cs="Times New Roman"/>
                <w:bCs/>
                <w:lang w:eastAsia="hu-HU"/>
              </w:rPr>
            </w:pPr>
            <w:r>
              <w:rPr>
                <w:rFonts w:ascii="Times New Roman" w:eastAsia="Calibri" w:hAnsi="Times New Roman" w:cs="Times New Roman"/>
                <w:bCs/>
                <w:sz w:val="24"/>
                <w:szCs w:val="24"/>
                <w:lang w:eastAsia="hu-HU"/>
              </w:rPr>
              <w:t>Kedvezményezett neve</w:t>
            </w:r>
          </w:p>
        </w:tc>
      </w:tr>
      <w:bookmarkEnd w:id="0"/>
    </w:tbl>
    <w:p w14:paraId="4836D9FF" w14:textId="77777777" w:rsidR="009D3E1D" w:rsidRDefault="009D3E1D" w:rsidP="00034794">
      <w:pPr>
        <w:spacing w:line="240" w:lineRule="auto"/>
        <w:jc w:val="both"/>
      </w:pPr>
    </w:p>
    <w:p w14:paraId="4E7ED125" w14:textId="77777777" w:rsidR="00D43B05" w:rsidRPr="005457A1" w:rsidRDefault="00D43B05" w:rsidP="00034794">
      <w:pPr>
        <w:spacing w:line="240" w:lineRule="auto"/>
      </w:pPr>
    </w:p>
    <w:sectPr w:rsidR="00D43B05" w:rsidRPr="005457A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4EC00" w16cex:dateUtc="2021-11-21T15:02:00Z"/>
  <w16cex:commentExtensible w16cex:durableId="2543FE22" w16cex:dateUtc="2021-11-20T22:07:00Z"/>
  <w16cex:commentExtensible w16cex:durableId="2544053C" w16cex:dateUtc="2021-11-20T22: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EF3B1F" w16cid:durableId="2544EC00"/>
  <w16cid:commentId w16cid:paraId="6DAA77B5" w16cid:durableId="2543FE22"/>
  <w16cid:commentId w16cid:paraId="76E0EA51" w16cid:durableId="254405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87ABD" w14:textId="77777777" w:rsidR="00F00BFA" w:rsidRDefault="00F00BFA" w:rsidP="00DC06EE">
      <w:pPr>
        <w:spacing w:after="0" w:line="240" w:lineRule="auto"/>
      </w:pPr>
      <w:r>
        <w:separator/>
      </w:r>
    </w:p>
  </w:endnote>
  <w:endnote w:type="continuationSeparator" w:id="0">
    <w:p w14:paraId="00351B20" w14:textId="77777777" w:rsidR="00F00BFA" w:rsidRDefault="00F00BFA" w:rsidP="00DC0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4BC67" w14:textId="77777777" w:rsidR="00F00BFA" w:rsidRDefault="00F00BFA" w:rsidP="00DC06EE">
      <w:pPr>
        <w:spacing w:after="0" w:line="240" w:lineRule="auto"/>
      </w:pPr>
      <w:r>
        <w:separator/>
      </w:r>
    </w:p>
  </w:footnote>
  <w:footnote w:type="continuationSeparator" w:id="0">
    <w:p w14:paraId="60D8BDC2" w14:textId="77777777" w:rsidR="00F00BFA" w:rsidRDefault="00F00BFA" w:rsidP="00DC06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E7C"/>
    <w:multiLevelType w:val="hybridMultilevel"/>
    <w:tmpl w:val="154AF57C"/>
    <w:lvl w:ilvl="0" w:tplc="7A5242FC">
      <w:start w:val="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D360960"/>
    <w:multiLevelType w:val="hybridMultilevel"/>
    <w:tmpl w:val="BCE2CC7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15:restartNumberingAfterBreak="0">
    <w:nsid w:val="4023370F"/>
    <w:multiLevelType w:val="hybridMultilevel"/>
    <w:tmpl w:val="74762F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CC01EBE"/>
    <w:multiLevelType w:val="hybridMultilevel"/>
    <w:tmpl w:val="57B8AEE2"/>
    <w:lvl w:ilvl="0" w:tplc="33603DAC">
      <w:numFmt w:val="bullet"/>
      <w:lvlText w:val="-"/>
      <w:lvlJc w:val="left"/>
      <w:pPr>
        <w:ind w:left="360" w:hanging="360"/>
      </w:pPr>
      <w:rPr>
        <w:rFonts w:ascii="Calibri" w:eastAsiaTheme="minorHAnsi" w:hAnsi="Calibri" w:cs="Calibri"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15:restartNumberingAfterBreak="0">
    <w:nsid w:val="58266032"/>
    <w:multiLevelType w:val="hybridMultilevel"/>
    <w:tmpl w:val="5ACEF1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9C34B4A"/>
    <w:multiLevelType w:val="hybridMultilevel"/>
    <w:tmpl w:val="1B7606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F8C2168"/>
    <w:multiLevelType w:val="hybridMultilevel"/>
    <w:tmpl w:val="A18AABB8"/>
    <w:lvl w:ilvl="0" w:tplc="FEAEFB14">
      <w:start w:val="1"/>
      <w:numFmt w:val="bullet"/>
      <w:lvlText w:val=""/>
      <w:lvlJc w:val="left"/>
      <w:pPr>
        <w:ind w:left="-470" w:hanging="360"/>
      </w:pPr>
      <w:rPr>
        <w:rFonts w:ascii="Symbol" w:hAnsi="Symbol" w:hint="default"/>
      </w:rPr>
    </w:lvl>
    <w:lvl w:ilvl="1" w:tplc="040E0003" w:tentative="1">
      <w:start w:val="1"/>
      <w:numFmt w:val="bullet"/>
      <w:lvlText w:val="o"/>
      <w:lvlJc w:val="left"/>
      <w:pPr>
        <w:ind w:left="-459" w:hanging="360"/>
      </w:pPr>
      <w:rPr>
        <w:rFonts w:ascii="Courier New" w:hAnsi="Courier New" w:cs="Courier New" w:hint="default"/>
      </w:rPr>
    </w:lvl>
    <w:lvl w:ilvl="2" w:tplc="040E0005" w:tentative="1">
      <w:start w:val="1"/>
      <w:numFmt w:val="bullet"/>
      <w:lvlText w:val=""/>
      <w:lvlJc w:val="left"/>
      <w:pPr>
        <w:ind w:left="261" w:hanging="360"/>
      </w:pPr>
      <w:rPr>
        <w:rFonts w:ascii="Wingdings" w:hAnsi="Wingdings" w:hint="default"/>
      </w:rPr>
    </w:lvl>
    <w:lvl w:ilvl="3" w:tplc="040E0001" w:tentative="1">
      <w:start w:val="1"/>
      <w:numFmt w:val="bullet"/>
      <w:lvlText w:val=""/>
      <w:lvlJc w:val="left"/>
      <w:pPr>
        <w:ind w:left="981" w:hanging="360"/>
      </w:pPr>
      <w:rPr>
        <w:rFonts w:ascii="Symbol" w:hAnsi="Symbol" w:hint="default"/>
      </w:rPr>
    </w:lvl>
    <w:lvl w:ilvl="4" w:tplc="040E0003" w:tentative="1">
      <w:start w:val="1"/>
      <w:numFmt w:val="bullet"/>
      <w:lvlText w:val="o"/>
      <w:lvlJc w:val="left"/>
      <w:pPr>
        <w:ind w:left="1701" w:hanging="360"/>
      </w:pPr>
      <w:rPr>
        <w:rFonts w:ascii="Courier New" w:hAnsi="Courier New" w:cs="Courier New" w:hint="default"/>
      </w:rPr>
    </w:lvl>
    <w:lvl w:ilvl="5" w:tplc="040E0005" w:tentative="1">
      <w:start w:val="1"/>
      <w:numFmt w:val="bullet"/>
      <w:lvlText w:val=""/>
      <w:lvlJc w:val="left"/>
      <w:pPr>
        <w:ind w:left="2421" w:hanging="360"/>
      </w:pPr>
      <w:rPr>
        <w:rFonts w:ascii="Wingdings" w:hAnsi="Wingdings" w:hint="default"/>
      </w:rPr>
    </w:lvl>
    <w:lvl w:ilvl="6" w:tplc="040E0001" w:tentative="1">
      <w:start w:val="1"/>
      <w:numFmt w:val="bullet"/>
      <w:lvlText w:val=""/>
      <w:lvlJc w:val="left"/>
      <w:pPr>
        <w:ind w:left="3141" w:hanging="360"/>
      </w:pPr>
      <w:rPr>
        <w:rFonts w:ascii="Symbol" w:hAnsi="Symbol" w:hint="default"/>
      </w:rPr>
    </w:lvl>
    <w:lvl w:ilvl="7" w:tplc="040E0003" w:tentative="1">
      <w:start w:val="1"/>
      <w:numFmt w:val="bullet"/>
      <w:lvlText w:val="o"/>
      <w:lvlJc w:val="left"/>
      <w:pPr>
        <w:ind w:left="3861" w:hanging="360"/>
      </w:pPr>
      <w:rPr>
        <w:rFonts w:ascii="Courier New" w:hAnsi="Courier New" w:cs="Courier New" w:hint="default"/>
      </w:rPr>
    </w:lvl>
    <w:lvl w:ilvl="8" w:tplc="040E0005" w:tentative="1">
      <w:start w:val="1"/>
      <w:numFmt w:val="bullet"/>
      <w:lvlText w:val=""/>
      <w:lvlJc w:val="left"/>
      <w:pPr>
        <w:ind w:left="4581"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3DF"/>
    <w:rsid w:val="00001DAC"/>
    <w:rsid w:val="00005C24"/>
    <w:rsid w:val="0000661F"/>
    <w:rsid w:val="000111B7"/>
    <w:rsid w:val="00013D55"/>
    <w:rsid w:val="000175EA"/>
    <w:rsid w:val="00021772"/>
    <w:rsid w:val="00024071"/>
    <w:rsid w:val="00024506"/>
    <w:rsid w:val="000278D4"/>
    <w:rsid w:val="00034794"/>
    <w:rsid w:val="00036A98"/>
    <w:rsid w:val="0004064A"/>
    <w:rsid w:val="00045A05"/>
    <w:rsid w:val="00046127"/>
    <w:rsid w:val="000520E7"/>
    <w:rsid w:val="00057660"/>
    <w:rsid w:val="00060070"/>
    <w:rsid w:val="0006529C"/>
    <w:rsid w:val="00066630"/>
    <w:rsid w:val="00071F94"/>
    <w:rsid w:val="000741BE"/>
    <w:rsid w:val="000814C0"/>
    <w:rsid w:val="000901BF"/>
    <w:rsid w:val="000A123E"/>
    <w:rsid w:val="000A69C6"/>
    <w:rsid w:val="000C106A"/>
    <w:rsid w:val="000C466B"/>
    <w:rsid w:val="000C4E7F"/>
    <w:rsid w:val="000D0A98"/>
    <w:rsid w:val="000D24B0"/>
    <w:rsid w:val="000F7D80"/>
    <w:rsid w:val="001106B2"/>
    <w:rsid w:val="0011077B"/>
    <w:rsid w:val="00114D3C"/>
    <w:rsid w:val="00121B99"/>
    <w:rsid w:val="00122F89"/>
    <w:rsid w:val="0012627D"/>
    <w:rsid w:val="00131306"/>
    <w:rsid w:val="00131EC6"/>
    <w:rsid w:val="00142924"/>
    <w:rsid w:val="00143390"/>
    <w:rsid w:val="00157C26"/>
    <w:rsid w:val="00171AF0"/>
    <w:rsid w:val="001A05E3"/>
    <w:rsid w:val="001A46E1"/>
    <w:rsid w:val="001C07B4"/>
    <w:rsid w:val="001D5A67"/>
    <w:rsid w:val="001E622F"/>
    <w:rsid w:val="001E6EF2"/>
    <w:rsid w:val="001F22A6"/>
    <w:rsid w:val="00206724"/>
    <w:rsid w:val="00211C55"/>
    <w:rsid w:val="00221C92"/>
    <w:rsid w:val="002329C7"/>
    <w:rsid w:val="00247087"/>
    <w:rsid w:val="00253DFE"/>
    <w:rsid w:val="002566DC"/>
    <w:rsid w:val="002604A1"/>
    <w:rsid w:val="002662B8"/>
    <w:rsid w:val="0026759D"/>
    <w:rsid w:val="00292A41"/>
    <w:rsid w:val="002A7D13"/>
    <w:rsid w:val="002B3DD3"/>
    <w:rsid w:val="002C0DCE"/>
    <w:rsid w:val="002E28E6"/>
    <w:rsid w:val="002E4735"/>
    <w:rsid w:val="002E7998"/>
    <w:rsid w:val="002F0802"/>
    <w:rsid w:val="002F58FA"/>
    <w:rsid w:val="002F64B7"/>
    <w:rsid w:val="0030220D"/>
    <w:rsid w:val="0031280C"/>
    <w:rsid w:val="00316B0B"/>
    <w:rsid w:val="00320A46"/>
    <w:rsid w:val="00321F1D"/>
    <w:rsid w:val="00332AF7"/>
    <w:rsid w:val="00334404"/>
    <w:rsid w:val="0035613F"/>
    <w:rsid w:val="00370BFD"/>
    <w:rsid w:val="003746BF"/>
    <w:rsid w:val="00374B52"/>
    <w:rsid w:val="0038101B"/>
    <w:rsid w:val="0039253D"/>
    <w:rsid w:val="003929D6"/>
    <w:rsid w:val="00397DF4"/>
    <w:rsid w:val="003B40BC"/>
    <w:rsid w:val="003C0277"/>
    <w:rsid w:val="003C0CD2"/>
    <w:rsid w:val="003D6DA3"/>
    <w:rsid w:val="003E68FE"/>
    <w:rsid w:val="003F0F75"/>
    <w:rsid w:val="003F16A8"/>
    <w:rsid w:val="003F6006"/>
    <w:rsid w:val="00402A15"/>
    <w:rsid w:val="00402B49"/>
    <w:rsid w:val="0040571A"/>
    <w:rsid w:val="00410969"/>
    <w:rsid w:val="00411CA2"/>
    <w:rsid w:val="00415270"/>
    <w:rsid w:val="00416EEF"/>
    <w:rsid w:val="00423707"/>
    <w:rsid w:val="0042592E"/>
    <w:rsid w:val="004345FD"/>
    <w:rsid w:val="00444668"/>
    <w:rsid w:val="0044550D"/>
    <w:rsid w:val="00461179"/>
    <w:rsid w:val="004641E6"/>
    <w:rsid w:val="00464AB6"/>
    <w:rsid w:val="00466EBB"/>
    <w:rsid w:val="00467985"/>
    <w:rsid w:val="00470EC6"/>
    <w:rsid w:val="00471E95"/>
    <w:rsid w:val="00475716"/>
    <w:rsid w:val="004779E7"/>
    <w:rsid w:val="004802EA"/>
    <w:rsid w:val="004805A1"/>
    <w:rsid w:val="0048342C"/>
    <w:rsid w:val="00486408"/>
    <w:rsid w:val="00494AD8"/>
    <w:rsid w:val="004A0E51"/>
    <w:rsid w:val="004B523B"/>
    <w:rsid w:val="004C2291"/>
    <w:rsid w:val="004D189B"/>
    <w:rsid w:val="004D2551"/>
    <w:rsid w:val="004D4C9C"/>
    <w:rsid w:val="004D7629"/>
    <w:rsid w:val="004F0F11"/>
    <w:rsid w:val="004F3C40"/>
    <w:rsid w:val="004F402E"/>
    <w:rsid w:val="00513709"/>
    <w:rsid w:val="005158E3"/>
    <w:rsid w:val="00521FDF"/>
    <w:rsid w:val="00522AC0"/>
    <w:rsid w:val="00543D8F"/>
    <w:rsid w:val="00544A88"/>
    <w:rsid w:val="005457A1"/>
    <w:rsid w:val="005478C9"/>
    <w:rsid w:val="00551D0F"/>
    <w:rsid w:val="005570B2"/>
    <w:rsid w:val="005740AA"/>
    <w:rsid w:val="0058318E"/>
    <w:rsid w:val="005845A4"/>
    <w:rsid w:val="005B12A6"/>
    <w:rsid w:val="005B2BB6"/>
    <w:rsid w:val="005B3BE7"/>
    <w:rsid w:val="005B4CF4"/>
    <w:rsid w:val="005C2A98"/>
    <w:rsid w:val="005C5960"/>
    <w:rsid w:val="005C7346"/>
    <w:rsid w:val="005D1168"/>
    <w:rsid w:val="005D3004"/>
    <w:rsid w:val="005D40E2"/>
    <w:rsid w:val="005D76C7"/>
    <w:rsid w:val="005E3CCF"/>
    <w:rsid w:val="0060355A"/>
    <w:rsid w:val="0060407F"/>
    <w:rsid w:val="00606756"/>
    <w:rsid w:val="006111C9"/>
    <w:rsid w:val="00627F1D"/>
    <w:rsid w:val="00633DC4"/>
    <w:rsid w:val="006368B6"/>
    <w:rsid w:val="00651217"/>
    <w:rsid w:val="00652484"/>
    <w:rsid w:val="00652EE5"/>
    <w:rsid w:val="00656D6B"/>
    <w:rsid w:val="0066316A"/>
    <w:rsid w:val="00666EC3"/>
    <w:rsid w:val="00672FE6"/>
    <w:rsid w:val="00691A24"/>
    <w:rsid w:val="006938A9"/>
    <w:rsid w:val="006A3617"/>
    <w:rsid w:val="006B1274"/>
    <w:rsid w:val="006B4163"/>
    <w:rsid w:val="006C4BF8"/>
    <w:rsid w:val="006D6D48"/>
    <w:rsid w:val="006E4963"/>
    <w:rsid w:val="006F273E"/>
    <w:rsid w:val="006F2B5B"/>
    <w:rsid w:val="0070677C"/>
    <w:rsid w:val="007078C6"/>
    <w:rsid w:val="00710698"/>
    <w:rsid w:val="00713EF9"/>
    <w:rsid w:val="0071712A"/>
    <w:rsid w:val="007271EE"/>
    <w:rsid w:val="007321B6"/>
    <w:rsid w:val="00732FB9"/>
    <w:rsid w:val="0073446D"/>
    <w:rsid w:val="00737595"/>
    <w:rsid w:val="00742689"/>
    <w:rsid w:val="00755201"/>
    <w:rsid w:val="00757B12"/>
    <w:rsid w:val="007621AC"/>
    <w:rsid w:val="007763F8"/>
    <w:rsid w:val="00777F48"/>
    <w:rsid w:val="00780D06"/>
    <w:rsid w:val="007861A8"/>
    <w:rsid w:val="00787EEA"/>
    <w:rsid w:val="007A0F11"/>
    <w:rsid w:val="007C6980"/>
    <w:rsid w:val="007E6358"/>
    <w:rsid w:val="007E7AA3"/>
    <w:rsid w:val="007F6602"/>
    <w:rsid w:val="0080060A"/>
    <w:rsid w:val="00804F23"/>
    <w:rsid w:val="008051B7"/>
    <w:rsid w:val="00811C70"/>
    <w:rsid w:val="0081290A"/>
    <w:rsid w:val="008153C6"/>
    <w:rsid w:val="008302D8"/>
    <w:rsid w:val="00833FF4"/>
    <w:rsid w:val="00840A13"/>
    <w:rsid w:val="00843B49"/>
    <w:rsid w:val="00844429"/>
    <w:rsid w:val="00862873"/>
    <w:rsid w:val="00865557"/>
    <w:rsid w:val="0087133F"/>
    <w:rsid w:val="008722F7"/>
    <w:rsid w:val="00886E6B"/>
    <w:rsid w:val="008878EA"/>
    <w:rsid w:val="0089414F"/>
    <w:rsid w:val="0089418E"/>
    <w:rsid w:val="008A2410"/>
    <w:rsid w:val="008B53E3"/>
    <w:rsid w:val="008B6597"/>
    <w:rsid w:val="008C2AB3"/>
    <w:rsid w:val="008C3C34"/>
    <w:rsid w:val="008C4013"/>
    <w:rsid w:val="008D13F4"/>
    <w:rsid w:val="008F394B"/>
    <w:rsid w:val="009035E3"/>
    <w:rsid w:val="00911F2E"/>
    <w:rsid w:val="00912C23"/>
    <w:rsid w:val="00920B88"/>
    <w:rsid w:val="00925623"/>
    <w:rsid w:val="00925E7E"/>
    <w:rsid w:val="0092616F"/>
    <w:rsid w:val="00927B59"/>
    <w:rsid w:val="009442A8"/>
    <w:rsid w:val="00953D68"/>
    <w:rsid w:val="009556FC"/>
    <w:rsid w:val="009568AD"/>
    <w:rsid w:val="00964265"/>
    <w:rsid w:val="009656B9"/>
    <w:rsid w:val="00970411"/>
    <w:rsid w:val="009817BC"/>
    <w:rsid w:val="00986D13"/>
    <w:rsid w:val="00986E3E"/>
    <w:rsid w:val="009939BB"/>
    <w:rsid w:val="009953CA"/>
    <w:rsid w:val="00996C28"/>
    <w:rsid w:val="009A6A00"/>
    <w:rsid w:val="009B4566"/>
    <w:rsid w:val="009B6E76"/>
    <w:rsid w:val="009C6DC3"/>
    <w:rsid w:val="009D3E1D"/>
    <w:rsid w:val="009E165F"/>
    <w:rsid w:val="009E4E8B"/>
    <w:rsid w:val="009F0E11"/>
    <w:rsid w:val="009F3D14"/>
    <w:rsid w:val="00A03556"/>
    <w:rsid w:val="00A035EC"/>
    <w:rsid w:val="00A03E8E"/>
    <w:rsid w:val="00A060C2"/>
    <w:rsid w:val="00A13A0D"/>
    <w:rsid w:val="00A23F03"/>
    <w:rsid w:val="00A27FDD"/>
    <w:rsid w:val="00A30D86"/>
    <w:rsid w:val="00A30E40"/>
    <w:rsid w:val="00A315CC"/>
    <w:rsid w:val="00A34231"/>
    <w:rsid w:val="00A401C3"/>
    <w:rsid w:val="00A46147"/>
    <w:rsid w:val="00A46D62"/>
    <w:rsid w:val="00A6051C"/>
    <w:rsid w:val="00A62B02"/>
    <w:rsid w:val="00AB63DC"/>
    <w:rsid w:val="00AC4EBB"/>
    <w:rsid w:val="00AC6C71"/>
    <w:rsid w:val="00AD4742"/>
    <w:rsid w:val="00AE3C39"/>
    <w:rsid w:val="00AF0B79"/>
    <w:rsid w:val="00B011B9"/>
    <w:rsid w:val="00B157F2"/>
    <w:rsid w:val="00B16899"/>
    <w:rsid w:val="00B37D29"/>
    <w:rsid w:val="00B44716"/>
    <w:rsid w:val="00B479C1"/>
    <w:rsid w:val="00B5483F"/>
    <w:rsid w:val="00B57032"/>
    <w:rsid w:val="00B61290"/>
    <w:rsid w:val="00B61909"/>
    <w:rsid w:val="00B76180"/>
    <w:rsid w:val="00B77344"/>
    <w:rsid w:val="00B82C4A"/>
    <w:rsid w:val="00B8600E"/>
    <w:rsid w:val="00B9510A"/>
    <w:rsid w:val="00BA0994"/>
    <w:rsid w:val="00BA3F54"/>
    <w:rsid w:val="00BB3411"/>
    <w:rsid w:val="00BB6B56"/>
    <w:rsid w:val="00BB71D4"/>
    <w:rsid w:val="00BC3AD3"/>
    <w:rsid w:val="00BC7324"/>
    <w:rsid w:val="00BD0EF7"/>
    <w:rsid w:val="00BD6B50"/>
    <w:rsid w:val="00BE7489"/>
    <w:rsid w:val="00BF6BC4"/>
    <w:rsid w:val="00C054C4"/>
    <w:rsid w:val="00C213DF"/>
    <w:rsid w:val="00C26A2B"/>
    <w:rsid w:val="00C26DD0"/>
    <w:rsid w:val="00C34D76"/>
    <w:rsid w:val="00C37738"/>
    <w:rsid w:val="00C433BE"/>
    <w:rsid w:val="00C7185A"/>
    <w:rsid w:val="00C76D48"/>
    <w:rsid w:val="00C96F1C"/>
    <w:rsid w:val="00CA5AFE"/>
    <w:rsid w:val="00CA5F8D"/>
    <w:rsid w:val="00CA6069"/>
    <w:rsid w:val="00CA749C"/>
    <w:rsid w:val="00CB0958"/>
    <w:rsid w:val="00CB09F5"/>
    <w:rsid w:val="00CE11DD"/>
    <w:rsid w:val="00CE2448"/>
    <w:rsid w:val="00CE2B5C"/>
    <w:rsid w:val="00D01C94"/>
    <w:rsid w:val="00D05E5F"/>
    <w:rsid w:val="00D07BBE"/>
    <w:rsid w:val="00D1400C"/>
    <w:rsid w:val="00D22AD9"/>
    <w:rsid w:val="00D27B75"/>
    <w:rsid w:val="00D42326"/>
    <w:rsid w:val="00D43B05"/>
    <w:rsid w:val="00D509A5"/>
    <w:rsid w:val="00D57022"/>
    <w:rsid w:val="00D620BD"/>
    <w:rsid w:val="00D630A5"/>
    <w:rsid w:val="00D66903"/>
    <w:rsid w:val="00D72724"/>
    <w:rsid w:val="00D73EDC"/>
    <w:rsid w:val="00D80650"/>
    <w:rsid w:val="00D90610"/>
    <w:rsid w:val="00D91897"/>
    <w:rsid w:val="00D940DF"/>
    <w:rsid w:val="00DA503A"/>
    <w:rsid w:val="00DB2B56"/>
    <w:rsid w:val="00DB4593"/>
    <w:rsid w:val="00DC06EE"/>
    <w:rsid w:val="00DC32F8"/>
    <w:rsid w:val="00DE0724"/>
    <w:rsid w:val="00DE0767"/>
    <w:rsid w:val="00DE721F"/>
    <w:rsid w:val="00DF60FC"/>
    <w:rsid w:val="00DF7A37"/>
    <w:rsid w:val="00E0002B"/>
    <w:rsid w:val="00E02128"/>
    <w:rsid w:val="00E021A3"/>
    <w:rsid w:val="00E049E9"/>
    <w:rsid w:val="00E2137E"/>
    <w:rsid w:val="00E243DC"/>
    <w:rsid w:val="00E443F3"/>
    <w:rsid w:val="00E51B9B"/>
    <w:rsid w:val="00E5286C"/>
    <w:rsid w:val="00E62ECC"/>
    <w:rsid w:val="00E649CE"/>
    <w:rsid w:val="00E65950"/>
    <w:rsid w:val="00E705EE"/>
    <w:rsid w:val="00E7116E"/>
    <w:rsid w:val="00E733CD"/>
    <w:rsid w:val="00E860D8"/>
    <w:rsid w:val="00E90ADB"/>
    <w:rsid w:val="00E97A88"/>
    <w:rsid w:val="00EA7D38"/>
    <w:rsid w:val="00EB3F78"/>
    <w:rsid w:val="00EC0A95"/>
    <w:rsid w:val="00ED4E9A"/>
    <w:rsid w:val="00EE4AFF"/>
    <w:rsid w:val="00EF40D0"/>
    <w:rsid w:val="00F00BFA"/>
    <w:rsid w:val="00F02408"/>
    <w:rsid w:val="00F036AF"/>
    <w:rsid w:val="00F10E22"/>
    <w:rsid w:val="00F12B9C"/>
    <w:rsid w:val="00F13480"/>
    <w:rsid w:val="00F13D87"/>
    <w:rsid w:val="00F3234B"/>
    <w:rsid w:val="00F35CBA"/>
    <w:rsid w:val="00F4511A"/>
    <w:rsid w:val="00F473F0"/>
    <w:rsid w:val="00F53B8E"/>
    <w:rsid w:val="00F651BC"/>
    <w:rsid w:val="00F72B47"/>
    <w:rsid w:val="00F74326"/>
    <w:rsid w:val="00F8146A"/>
    <w:rsid w:val="00F865EB"/>
    <w:rsid w:val="00F97558"/>
    <w:rsid w:val="00FA04ED"/>
    <w:rsid w:val="00FA5FFE"/>
    <w:rsid w:val="00FB2284"/>
    <w:rsid w:val="00FB38D5"/>
    <w:rsid w:val="00FB6279"/>
    <w:rsid w:val="00FD23A4"/>
    <w:rsid w:val="00FD70C8"/>
    <w:rsid w:val="00FE62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A8D2C"/>
  <w15:chartTrackingRefBased/>
  <w15:docId w15:val="{33E695C4-8E4B-42DF-8BA4-C740A8A9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C06EE"/>
    <w:pPr>
      <w:tabs>
        <w:tab w:val="center" w:pos="4536"/>
        <w:tab w:val="right" w:pos="9072"/>
      </w:tabs>
      <w:spacing w:after="0" w:line="240" w:lineRule="auto"/>
    </w:pPr>
  </w:style>
  <w:style w:type="character" w:customStyle="1" w:styleId="lfejChar">
    <w:name w:val="Élőfej Char"/>
    <w:basedOn w:val="Bekezdsalapbettpusa"/>
    <w:link w:val="lfej"/>
    <w:uiPriority w:val="99"/>
    <w:rsid w:val="00DC06EE"/>
  </w:style>
  <w:style w:type="paragraph" w:styleId="llb">
    <w:name w:val="footer"/>
    <w:basedOn w:val="Norml"/>
    <w:link w:val="llbChar"/>
    <w:uiPriority w:val="99"/>
    <w:unhideWhenUsed/>
    <w:rsid w:val="00DC06EE"/>
    <w:pPr>
      <w:tabs>
        <w:tab w:val="center" w:pos="4536"/>
        <w:tab w:val="right" w:pos="9072"/>
      </w:tabs>
      <w:spacing w:after="0" w:line="240" w:lineRule="auto"/>
    </w:pPr>
  </w:style>
  <w:style w:type="character" w:customStyle="1" w:styleId="llbChar">
    <w:name w:val="Élőláb Char"/>
    <w:basedOn w:val="Bekezdsalapbettpusa"/>
    <w:link w:val="llb"/>
    <w:uiPriority w:val="99"/>
    <w:rsid w:val="00DC06EE"/>
  </w:style>
  <w:style w:type="paragraph" w:styleId="Listaszerbekezds">
    <w:name w:val="List Paragraph"/>
    <w:basedOn w:val="Norml"/>
    <w:uiPriority w:val="99"/>
    <w:qFormat/>
    <w:rsid w:val="00DC06EE"/>
    <w:pPr>
      <w:ind w:left="720"/>
      <w:contextualSpacing/>
    </w:pPr>
  </w:style>
  <w:style w:type="character" w:styleId="Hiperhivatkozs">
    <w:name w:val="Hyperlink"/>
    <w:basedOn w:val="Bekezdsalapbettpusa"/>
    <w:uiPriority w:val="99"/>
    <w:unhideWhenUsed/>
    <w:rsid w:val="00B9510A"/>
    <w:rPr>
      <w:color w:val="0000FF"/>
      <w:u w:val="single"/>
    </w:rPr>
  </w:style>
  <w:style w:type="character" w:customStyle="1" w:styleId="Feloldatlanmegemlts1">
    <w:name w:val="Feloldatlan megemlítés1"/>
    <w:basedOn w:val="Bekezdsalapbettpusa"/>
    <w:uiPriority w:val="99"/>
    <w:semiHidden/>
    <w:unhideWhenUsed/>
    <w:rsid w:val="00B9510A"/>
    <w:rPr>
      <w:color w:val="605E5C"/>
      <w:shd w:val="clear" w:color="auto" w:fill="E1DFDD"/>
    </w:rPr>
  </w:style>
  <w:style w:type="paragraph" w:styleId="NormlWeb">
    <w:name w:val="Normal (Web)"/>
    <w:basedOn w:val="Norml"/>
    <w:uiPriority w:val="99"/>
    <w:semiHidden/>
    <w:unhideWhenUsed/>
    <w:rsid w:val="00732FB9"/>
    <w:pPr>
      <w:spacing w:before="100" w:beforeAutospacing="1" w:after="100" w:afterAutospacing="1" w:line="240" w:lineRule="auto"/>
    </w:pPr>
    <w:rPr>
      <w:rFonts w:ascii="Calibri" w:hAnsi="Calibri" w:cs="Calibri"/>
      <w:lang w:eastAsia="hu-HU"/>
    </w:rPr>
  </w:style>
  <w:style w:type="paragraph" w:styleId="Buborkszveg">
    <w:name w:val="Balloon Text"/>
    <w:basedOn w:val="Norml"/>
    <w:link w:val="BuborkszvegChar"/>
    <w:uiPriority w:val="99"/>
    <w:semiHidden/>
    <w:unhideWhenUsed/>
    <w:rsid w:val="005C596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C5960"/>
    <w:rPr>
      <w:rFonts w:ascii="Segoe UI" w:hAnsi="Segoe UI" w:cs="Segoe UI"/>
      <w:sz w:val="18"/>
      <w:szCs w:val="18"/>
    </w:rPr>
  </w:style>
  <w:style w:type="paragraph" w:customStyle="1" w:styleId="normal-header">
    <w:name w:val="normal - header"/>
    <w:basedOn w:val="Norml"/>
    <w:qFormat/>
    <w:rsid w:val="004F3C40"/>
    <w:pPr>
      <w:tabs>
        <w:tab w:val="left" w:pos="5670"/>
        <w:tab w:val="center" w:pos="6804"/>
      </w:tabs>
      <w:spacing w:after="0" w:line="300" w:lineRule="auto"/>
      <w:ind w:firstLine="1134"/>
      <w:jc w:val="both"/>
    </w:pPr>
    <w:rPr>
      <w:rFonts w:ascii="Arial" w:hAnsi="Arial" w:cstheme="minorHAnsi"/>
      <w:color w:val="404040" w:themeColor="text1" w:themeTint="BF"/>
      <w:sz w:val="20"/>
      <w:szCs w:val="24"/>
    </w:rPr>
  </w:style>
  <w:style w:type="table" w:styleId="Rcsostblzat">
    <w:name w:val="Table Grid"/>
    <w:basedOn w:val="Normltblzat"/>
    <w:uiPriority w:val="59"/>
    <w:rsid w:val="0098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551D0F"/>
    <w:rPr>
      <w:sz w:val="16"/>
      <w:szCs w:val="16"/>
    </w:rPr>
  </w:style>
  <w:style w:type="paragraph" w:styleId="Jegyzetszveg">
    <w:name w:val="annotation text"/>
    <w:basedOn w:val="Norml"/>
    <w:link w:val="JegyzetszvegChar"/>
    <w:uiPriority w:val="99"/>
    <w:semiHidden/>
    <w:unhideWhenUsed/>
    <w:rsid w:val="00551D0F"/>
    <w:pPr>
      <w:spacing w:line="240" w:lineRule="auto"/>
    </w:pPr>
    <w:rPr>
      <w:sz w:val="20"/>
      <w:szCs w:val="20"/>
    </w:rPr>
  </w:style>
  <w:style w:type="character" w:customStyle="1" w:styleId="JegyzetszvegChar">
    <w:name w:val="Jegyzetszöveg Char"/>
    <w:basedOn w:val="Bekezdsalapbettpusa"/>
    <w:link w:val="Jegyzetszveg"/>
    <w:uiPriority w:val="99"/>
    <w:semiHidden/>
    <w:rsid w:val="00551D0F"/>
    <w:rPr>
      <w:sz w:val="20"/>
      <w:szCs w:val="20"/>
    </w:rPr>
  </w:style>
  <w:style w:type="paragraph" w:styleId="Megjegyzstrgya">
    <w:name w:val="annotation subject"/>
    <w:basedOn w:val="Jegyzetszveg"/>
    <w:next w:val="Jegyzetszveg"/>
    <w:link w:val="MegjegyzstrgyaChar"/>
    <w:uiPriority w:val="99"/>
    <w:semiHidden/>
    <w:unhideWhenUsed/>
    <w:rsid w:val="00551D0F"/>
    <w:rPr>
      <w:b/>
      <w:bCs/>
    </w:rPr>
  </w:style>
  <w:style w:type="character" w:customStyle="1" w:styleId="MegjegyzstrgyaChar">
    <w:name w:val="Megjegyzés tárgya Char"/>
    <w:basedOn w:val="JegyzetszvegChar"/>
    <w:link w:val="Megjegyzstrgya"/>
    <w:uiPriority w:val="99"/>
    <w:semiHidden/>
    <w:rsid w:val="00551D0F"/>
    <w:rPr>
      <w:b/>
      <w:bCs/>
      <w:sz w:val="20"/>
      <w:szCs w:val="20"/>
    </w:rPr>
  </w:style>
  <w:style w:type="character" w:customStyle="1" w:styleId="Feloldatlanmegemlts2">
    <w:name w:val="Feloldatlan megemlítés2"/>
    <w:basedOn w:val="Bekezdsalapbettpusa"/>
    <w:uiPriority w:val="99"/>
    <w:semiHidden/>
    <w:unhideWhenUsed/>
    <w:rsid w:val="00BE7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29577">
      <w:bodyDiv w:val="1"/>
      <w:marLeft w:val="0"/>
      <w:marRight w:val="0"/>
      <w:marTop w:val="0"/>
      <w:marBottom w:val="0"/>
      <w:divBdr>
        <w:top w:val="none" w:sz="0" w:space="0" w:color="auto"/>
        <w:left w:val="none" w:sz="0" w:space="0" w:color="auto"/>
        <w:bottom w:val="none" w:sz="0" w:space="0" w:color="auto"/>
        <w:right w:val="none" w:sz="0" w:space="0" w:color="auto"/>
      </w:divBdr>
    </w:div>
    <w:div w:id="94909079">
      <w:bodyDiv w:val="1"/>
      <w:marLeft w:val="0"/>
      <w:marRight w:val="0"/>
      <w:marTop w:val="0"/>
      <w:marBottom w:val="0"/>
      <w:divBdr>
        <w:top w:val="none" w:sz="0" w:space="0" w:color="auto"/>
        <w:left w:val="none" w:sz="0" w:space="0" w:color="auto"/>
        <w:bottom w:val="none" w:sz="0" w:space="0" w:color="auto"/>
        <w:right w:val="none" w:sz="0" w:space="0" w:color="auto"/>
      </w:divBdr>
    </w:div>
    <w:div w:id="363679797">
      <w:bodyDiv w:val="1"/>
      <w:marLeft w:val="0"/>
      <w:marRight w:val="0"/>
      <w:marTop w:val="0"/>
      <w:marBottom w:val="0"/>
      <w:divBdr>
        <w:top w:val="none" w:sz="0" w:space="0" w:color="auto"/>
        <w:left w:val="none" w:sz="0" w:space="0" w:color="auto"/>
        <w:bottom w:val="none" w:sz="0" w:space="0" w:color="auto"/>
        <w:right w:val="none" w:sz="0" w:space="0" w:color="auto"/>
      </w:divBdr>
    </w:div>
    <w:div w:id="405953283">
      <w:bodyDiv w:val="1"/>
      <w:marLeft w:val="0"/>
      <w:marRight w:val="0"/>
      <w:marTop w:val="0"/>
      <w:marBottom w:val="0"/>
      <w:divBdr>
        <w:top w:val="none" w:sz="0" w:space="0" w:color="auto"/>
        <w:left w:val="none" w:sz="0" w:space="0" w:color="auto"/>
        <w:bottom w:val="none" w:sz="0" w:space="0" w:color="auto"/>
        <w:right w:val="none" w:sz="0" w:space="0" w:color="auto"/>
      </w:divBdr>
    </w:div>
    <w:div w:id="477305952">
      <w:bodyDiv w:val="1"/>
      <w:marLeft w:val="0"/>
      <w:marRight w:val="0"/>
      <w:marTop w:val="0"/>
      <w:marBottom w:val="0"/>
      <w:divBdr>
        <w:top w:val="none" w:sz="0" w:space="0" w:color="auto"/>
        <w:left w:val="none" w:sz="0" w:space="0" w:color="auto"/>
        <w:bottom w:val="none" w:sz="0" w:space="0" w:color="auto"/>
        <w:right w:val="none" w:sz="0" w:space="0" w:color="auto"/>
      </w:divBdr>
    </w:div>
    <w:div w:id="523446860">
      <w:bodyDiv w:val="1"/>
      <w:marLeft w:val="0"/>
      <w:marRight w:val="0"/>
      <w:marTop w:val="0"/>
      <w:marBottom w:val="0"/>
      <w:divBdr>
        <w:top w:val="none" w:sz="0" w:space="0" w:color="auto"/>
        <w:left w:val="none" w:sz="0" w:space="0" w:color="auto"/>
        <w:bottom w:val="none" w:sz="0" w:space="0" w:color="auto"/>
        <w:right w:val="none" w:sz="0" w:space="0" w:color="auto"/>
      </w:divBdr>
    </w:div>
    <w:div w:id="593711418">
      <w:bodyDiv w:val="1"/>
      <w:marLeft w:val="0"/>
      <w:marRight w:val="0"/>
      <w:marTop w:val="0"/>
      <w:marBottom w:val="0"/>
      <w:divBdr>
        <w:top w:val="none" w:sz="0" w:space="0" w:color="auto"/>
        <w:left w:val="none" w:sz="0" w:space="0" w:color="auto"/>
        <w:bottom w:val="none" w:sz="0" w:space="0" w:color="auto"/>
        <w:right w:val="none" w:sz="0" w:space="0" w:color="auto"/>
      </w:divBdr>
    </w:div>
    <w:div w:id="608195586">
      <w:bodyDiv w:val="1"/>
      <w:marLeft w:val="0"/>
      <w:marRight w:val="0"/>
      <w:marTop w:val="0"/>
      <w:marBottom w:val="0"/>
      <w:divBdr>
        <w:top w:val="none" w:sz="0" w:space="0" w:color="auto"/>
        <w:left w:val="none" w:sz="0" w:space="0" w:color="auto"/>
        <w:bottom w:val="none" w:sz="0" w:space="0" w:color="auto"/>
        <w:right w:val="none" w:sz="0" w:space="0" w:color="auto"/>
      </w:divBdr>
    </w:div>
    <w:div w:id="633146478">
      <w:bodyDiv w:val="1"/>
      <w:marLeft w:val="0"/>
      <w:marRight w:val="0"/>
      <w:marTop w:val="0"/>
      <w:marBottom w:val="0"/>
      <w:divBdr>
        <w:top w:val="none" w:sz="0" w:space="0" w:color="auto"/>
        <w:left w:val="none" w:sz="0" w:space="0" w:color="auto"/>
        <w:bottom w:val="none" w:sz="0" w:space="0" w:color="auto"/>
        <w:right w:val="none" w:sz="0" w:space="0" w:color="auto"/>
      </w:divBdr>
    </w:div>
    <w:div w:id="633215277">
      <w:bodyDiv w:val="1"/>
      <w:marLeft w:val="0"/>
      <w:marRight w:val="0"/>
      <w:marTop w:val="0"/>
      <w:marBottom w:val="0"/>
      <w:divBdr>
        <w:top w:val="none" w:sz="0" w:space="0" w:color="auto"/>
        <w:left w:val="none" w:sz="0" w:space="0" w:color="auto"/>
        <w:bottom w:val="none" w:sz="0" w:space="0" w:color="auto"/>
        <w:right w:val="none" w:sz="0" w:space="0" w:color="auto"/>
      </w:divBdr>
    </w:div>
    <w:div w:id="690033658">
      <w:bodyDiv w:val="1"/>
      <w:marLeft w:val="0"/>
      <w:marRight w:val="0"/>
      <w:marTop w:val="0"/>
      <w:marBottom w:val="0"/>
      <w:divBdr>
        <w:top w:val="none" w:sz="0" w:space="0" w:color="auto"/>
        <w:left w:val="none" w:sz="0" w:space="0" w:color="auto"/>
        <w:bottom w:val="none" w:sz="0" w:space="0" w:color="auto"/>
        <w:right w:val="none" w:sz="0" w:space="0" w:color="auto"/>
      </w:divBdr>
    </w:div>
    <w:div w:id="798567212">
      <w:bodyDiv w:val="1"/>
      <w:marLeft w:val="0"/>
      <w:marRight w:val="0"/>
      <w:marTop w:val="0"/>
      <w:marBottom w:val="0"/>
      <w:divBdr>
        <w:top w:val="none" w:sz="0" w:space="0" w:color="auto"/>
        <w:left w:val="none" w:sz="0" w:space="0" w:color="auto"/>
        <w:bottom w:val="none" w:sz="0" w:space="0" w:color="auto"/>
        <w:right w:val="none" w:sz="0" w:space="0" w:color="auto"/>
      </w:divBdr>
    </w:div>
    <w:div w:id="851914038">
      <w:bodyDiv w:val="1"/>
      <w:marLeft w:val="0"/>
      <w:marRight w:val="0"/>
      <w:marTop w:val="0"/>
      <w:marBottom w:val="0"/>
      <w:divBdr>
        <w:top w:val="none" w:sz="0" w:space="0" w:color="auto"/>
        <w:left w:val="none" w:sz="0" w:space="0" w:color="auto"/>
        <w:bottom w:val="none" w:sz="0" w:space="0" w:color="auto"/>
        <w:right w:val="none" w:sz="0" w:space="0" w:color="auto"/>
      </w:divBdr>
    </w:div>
    <w:div w:id="869611492">
      <w:bodyDiv w:val="1"/>
      <w:marLeft w:val="0"/>
      <w:marRight w:val="0"/>
      <w:marTop w:val="0"/>
      <w:marBottom w:val="0"/>
      <w:divBdr>
        <w:top w:val="none" w:sz="0" w:space="0" w:color="auto"/>
        <w:left w:val="none" w:sz="0" w:space="0" w:color="auto"/>
        <w:bottom w:val="none" w:sz="0" w:space="0" w:color="auto"/>
        <w:right w:val="none" w:sz="0" w:space="0" w:color="auto"/>
      </w:divBdr>
    </w:div>
    <w:div w:id="1105882462">
      <w:bodyDiv w:val="1"/>
      <w:marLeft w:val="0"/>
      <w:marRight w:val="0"/>
      <w:marTop w:val="0"/>
      <w:marBottom w:val="0"/>
      <w:divBdr>
        <w:top w:val="none" w:sz="0" w:space="0" w:color="auto"/>
        <w:left w:val="none" w:sz="0" w:space="0" w:color="auto"/>
        <w:bottom w:val="none" w:sz="0" w:space="0" w:color="auto"/>
        <w:right w:val="none" w:sz="0" w:space="0" w:color="auto"/>
      </w:divBdr>
    </w:div>
    <w:div w:id="1131168220">
      <w:bodyDiv w:val="1"/>
      <w:marLeft w:val="0"/>
      <w:marRight w:val="0"/>
      <w:marTop w:val="0"/>
      <w:marBottom w:val="0"/>
      <w:divBdr>
        <w:top w:val="none" w:sz="0" w:space="0" w:color="auto"/>
        <w:left w:val="none" w:sz="0" w:space="0" w:color="auto"/>
        <w:bottom w:val="none" w:sz="0" w:space="0" w:color="auto"/>
        <w:right w:val="none" w:sz="0" w:space="0" w:color="auto"/>
      </w:divBdr>
    </w:div>
    <w:div w:id="1194270056">
      <w:bodyDiv w:val="1"/>
      <w:marLeft w:val="0"/>
      <w:marRight w:val="0"/>
      <w:marTop w:val="0"/>
      <w:marBottom w:val="0"/>
      <w:divBdr>
        <w:top w:val="none" w:sz="0" w:space="0" w:color="auto"/>
        <w:left w:val="none" w:sz="0" w:space="0" w:color="auto"/>
        <w:bottom w:val="none" w:sz="0" w:space="0" w:color="auto"/>
        <w:right w:val="none" w:sz="0" w:space="0" w:color="auto"/>
      </w:divBdr>
    </w:div>
    <w:div w:id="1235504287">
      <w:bodyDiv w:val="1"/>
      <w:marLeft w:val="0"/>
      <w:marRight w:val="0"/>
      <w:marTop w:val="0"/>
      <w:marBottom w:val="0"/>
      <w:divBdr>
        <w:top w:val="none" w:sz="0" w:space="0" w:color="auto"/>
        <w:left w:val="none" w:sz="0" w:space="0" w:color="auto"/>
        <w:bottom w:val="none" w:sz="0" w:space="0" w:color="auto"/>
        <w:right w:val="none" w:sz="0" w:space="0" w:color="auto"/>
      </w:divBdr>
    </w:div>
    <w:div w:id="1254169515">
      <w:bodyDiv w:val="1"/>
      <w:marLeft w:val="0"/>
      <w:marRight w:val="0"/>
      <w:marTop w:val="0"/>
      <w:marBottom w:val="0"/>
      <w:divBdr>
        <w:top w:val="none" w:sz="0" w:space="0" w:color="auto"/>
        <w:left w:val="none" w:sz="0" w:space="0" w:color="auto"/>
        <w:bottom w:val="none" w:sz="0" w:space="0" w:color="auto"/>
        <w:right w:val="none" w:sz="0" w:space="0" w:color="auto"/>
      </w:divBdr>
    </w:div>
    <w:div w:id="1445617901">
      <w:bodyDiv w:val="1"/>
      <w:marLeft w:val="0"/>
      <w:marRight w:val="0"/>
      <w:marTop w:val="0"/>
      <w:marBottom w:val="0"/>
      <w:divBdr>
        <w:top w:val="none" w:sz="0" w:space="0" w:color="auto"/>
        <w:left w:val="none" w:sz="0" w:space="0" w:color="auto"/>
        <w:bottom w:val="none" w:sz="0" w:space="0" w:color="auto"/>
        <w:right w:val="none" w:sz="0" w:space="0" w:color="auto"/>
      </w:divBdr>
    </w:div>
    <w:div w:id="1493109144">
      <w:bodyDiv w:val="1"/>
      <w:marLeft w:val="0"/>
      <w:marRight w:val="0"/>
      <w:marTop w:val="0"/>
      <w:marBottom w:val="0"/>
      <w:divBdr>
        <w:top w:val="none" w:sz="0" w:space="0" w:color="auto"/>
        <w:left w:val="none" w:sz="0" w:space="0" w:color="auto"/>
        <w:bottom w:val="none" w:sz="0" w:space="0" w:color="auto"/>
        <w:right w:val="none" w:sz="0" w:space="0" w:color="auto"/>
      </w:divBdr>
    </w:div>
    <w:div w:id="1691688078">
      <w:bodyDiv w:val="1"/>
      <w:marLeft w:val="0"/>
      <w:marRight w:val="0"/>
      <w:marTop w:val="0"/>
      <w:marBottom w:val="0"/>
      <w:divBdr>
        <w:top w:val="none" w:sz="0" w:space="0" w:color="auto"/>
        <w:left w:val="none" w:sz="0" w:space="0" w:color="auto"/>
        <w:bottom w:val="none" w:sz="0" w:space="0" w:color="auto"/>
        <w:right w:val="none" w:sz="0" w:space="0" w:color="auto"/>
      </w:divBdr>
    </w:div>
    <w:div w:id="1772121914">
      <w:bodyDiv w:val="1"/>
      <w:marLeft w:val="0"/>
      <w:marRight w:val="0"/>
      <w:marTop w:val="0"/>
      <w:marBottom w:val="0"/>
      <w:divBdr>
        <w:top w:val="none" w:sz="0" w:space="0" w:color="auto"/>
        <w:left w:val="none" w:sz="0" w:space="0" w:color="auto"/>
        <w:bottom w:val="none" w:sz="0" w:space="0" w:color="auto"/>
        <w:right w:val="none" w:sz="0" w:space="0" w:color="auto"/>
      </w:divBdr>
    </w:div>
    <w:div w:id="1823424815">
      <w:bodyDiv w:val="1"/>
      <w:marLeft w:val="0"/>
      <w:marRight w:val="0"/>
      <w:marTop w:val="0"/>
      <w:marBottom w:val="0"/>
      <w:divBdr>
        <w:top w:val="none" w:sz="0" w:space="0" w:color="auto"/>
        <w:left w:val="none" w:sz="0" w:space="0" w:color="auto"/>
        <w:bottom w:val="none" w:sz="0" w:space="0" w:color="auto"/>
        <w:right w:val="none" w:sz="0" w:space="0" w:color="auto"/>
      </w:divBdr>
    </w:div>
    <w:div w:id="2037995634">
      <w:bodyDiv w:val="1"/>
      <w:marLeft w:val="0"/>
      <w:marRight w:val="0"/>
      <w:marTop w:val="0"/>
      <w:marBottom w:val="0"/>
      <w:divBdr>
        <w:top w:val="none" w:sz="0" w:space="0" w:color="auto"/>
        <w:left w:val="none" w:sz="0" w:space="0" w:color="auto"/>
        <w:bottom w:val="none" w:sz="0" w:space="0" w:color="auto"/>
        <w:right w:val="none" w:sz="0" w:space="0" w:color="auto"/>
      </w:divBdr>
    </w:div>
    <w:div w:id="2053730055">
      <w:bodyDiv w:val="1"/>
      <w:marLeft w:val="0"/>
      <w:marRight w:val="0"/>
      <w:marTop w:val="0"/>
      <w:marBottom w:val="0"/>
      <w:divBdr>
        <w:top w:val="none" w:sz="0" w:space="0" w:color="auto"/>
        <w:left w:val="none" w:sz="0" w:space="0" w:color="auto"/>
        <w:bottom w:val="none" w:sz="0" w:space="0" w:color="auto"/>
        <w:right w:val="none" w:sz="0" w:space="0" w:color="auto"/>
      </w:divBdr>
    </w:div>
    <w:div w:id="209415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7E7DA-E07F-4F39-9072-0924AA278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1585</TotalTime>
  <Pages>5</Pages>
  <Words>884</Words>
  <Characters>6104</Characters>
  <Application>Microsoft Office Word</Application>
  <DocSecurity>0</DocSecurity>
  <Lines>50</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Feltser Viktória</dc:creator>
  <cp:keywords/>
  <dc:description/>
  <cp:lastModifiedBy>Szeles Gergely</cp:lastModifiedBy>
  <cp:revision>338</cp:revision>
  <dcterms:created xsi:type="dcterms:W3CDTF">2021-06-25T10:04:00Z</dcterms:created>
  <dcterms:modified xsi:type="dcterms:W3CDTF">2022-05-11T09:12:00Z</dcterms:modified>
</cp:coreProperties>
</file>