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EF" w:rsidRDefault="00A933EF" w:rsidP="00A933EF">
      <w:pPr>
        <w:pStyle w:val="Nincstrkz"/>
        <w:rPr>
          <w:rFonts w:ascii="Times New Roman" w:hAnsi="Times New Roman"/>
        </w:rPr>
      </w:pPr>
    </w:p>
    <w:p w:rsidR="00A933EF" w:rsidRDefault="00A933EF" w:rsidP="00A933E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Megállapodás fizetés nélküli szabadság igénybevételéről </w:t>
      </w:r>
    </w:p>
    <w:p w:rsidR="00A933EF" w:rsidRDefault="00A933EF" w:rsidP="00A933EF">
      <w:pPr>
        <w:spacing w:line="360" w:lineRule="auto"/>
        <w:jc w:val="center"/>
        <w:rPr>
          <w:rFonts w:ascii="Times New Roman" w:hAnsi="Times New Roman"/>
          <w:b/>
        </w:rPr>
      </w:pPr>
    </w:p>
    <w:p w:rsidR="00A933EF" w:rsidRDefault="00A933EF" w:rsidP="00A933EF">
      <w:pPr>
        <w:tabs>
          <w:tab w:val="left" w:pos="3245"/>
        </w:tabs>
        <w:ind w:righ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mely létrejött egyrészről</w:t>
      </w:r>
      <w:r>
        <w:rPr>
          <w:rFonts w:ascii="Times New Roman" w:hAnsi="Times New Roman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A933EF" w:rsidTr="004365BD">
        <w:tc>
          <w:tcPr>
            <w:tcW w:w="2500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  <w:b/>
                <w:i/>
              </w:rPr>
            </w:pPr>
            <w:bookmarkStart w:id="0" w:name="_GoBack"/>
            <w:r>
              <w:rPr>
                <w:rFonts w:ascii="Times New Roman" w:hAnsi="Times New Roman"/>
                <w:b/>
                <w:i/>
              </w:rPr>
              <w:t>Közalkalmazott neve</w:t>
            </w:r>
          </w:p>
        </w:tc>
        <w:tc>
          <w:tcPr>
            <w:tcW w:w="2500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  <w:b/>
              </w:rPr>
            </w:pPr>
          </w:p>
        </w:tc>
      </w:tr>
      <w:bookmarkEnd w:id="0"/>
      <w:tr w:rsidR="00A933EF" w:rsidTr="004365BD">
        <w:tc>
          <w:tcPr>
            <w:tcW w:w="2500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Leánykori neve</w:t>
            </w:r>
          </w:p>
        </w:tc>
        <w:tc>
          <w:tcPr>
            <w:tcW w:w="2500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A933EF" w:rsidTr="004365BD">
        <w:tc>
          <w:tcPr>
            <w:tcW w:w="2500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Születési helye, ideje</w:t>
            </w:r>
          </w:p>
        </w:tc>
        <w:tc>
          <w:tcPr>
            <w:tcW w:w="2500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A933EF" w:rsidTr="004365BD">
        <w:tc>
          <w:tcPr>
            <w:tcW w:w="2500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Anyja neve</w:t>
            </w:r>
          </w:p>
        </w:tc>
        <w:tc>
          <w:tcPr>
            <w:tcW w:w="2500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A933EF" w:rsidTr="004365BD">
        <w:tc>
          <w:tcPr>
            <w:tcW w:w="2500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Állandó lakcíme</w:t>
            </w:r>
          </w:p>
        </w:tc>
        <w:tc>
          <w:tcPr>
            <w:tcW w:w="2500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A933EF" w:rsidTr="004365BD">
        <w:tc>
          <w:tcPr>
            <w:tcW w:w="2500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Adóazonosító száma</w:t>
            </w:r>
          </w:p>
        </w:tc>
        <w:tc>
          <w:tcPr>
            <w:tcW w:w="2500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A933EF" w:rsidTr="004365BD">
        <w:tc>
          <w:tcPr>
            <w:tcW w:w="2500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TAJ száma</w:t>
            </w:r>
          </w:p>
        </w:tc>
        <w:tc>
          <w:tcPr>
            <w:tcW w:w="2500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A933EF" w:rsidTr="004365BD">
        <w:tc>
          <w:tcPr>
            <w:tcW w:w="2500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Oktatói azonosítója</w:t>
            </w:r>
          </w:p>
        </w:tc>
        <w:tc>
          <w:tcPr>
            <w:tcW w:w="2500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933EF" w:rsidRDefault="00A933EF" w:rsidP="00A933EF">
      <w:pPr>
        <w:ind w:right="-567" w:firstLine="0"/>
        <w:jc w:val="both"/>
        <w:rPr>
          <w:rFonts w:ascii="Times New Roman" w:hAnsi="Times New Roman"/>
          <w:b/>
        </w:rPr>
      </w:pPr>
    </w:p>
    <w:p w:rsidR="00A933EF" w:rsidRDefault="00A933EF" w:rsidP="00A933EF">
      <w:pPr>
        <w:ind w:righ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mint közalkalmazott, másrészről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5829"/>
      </w:tblGrid>
      <w:tr w:rsidR="00A933EF" w:rsidTr="004365BD">
        <w:tc>
          <w:tcPr>
            <w:tcW w:w="1784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Munkáltató:</w:t>
            </w:r>
          </w:p>
        </w:tc>
        <w:tc>
          <w:tcPr>
            <w:tcW w:w="3216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Szegedi Tudományegyetem</w:t>
            </w:r>
          </w:p>
        </w:tc>
      </w:tr>
      <w:tr w:rsidR="00A933EF" w:rsidTr="004365BD">
        <w:tc>
          <w:tcPr>
            <w:tcW w:w="1784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Adóazonosító száma</w:t>
            </w:r>
          </w:p>
        </w:tc>
        <w:tc>
          <w:tcPr>
            <w:tcW w:w="3216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15329815206</w:t>
            </w:r>
          </w:p>
        </w:tc>
      </w:tr>
      <w:tr w:rsidR="00A933EF" w:rsidTr="004365BD">
        <w:tc>
          <w:tcPr>
            <w:tcW w:w="1784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Intézményi azonosítója</w:t>
            </w:r>
          </w:p>
        </w:tc>
        <w:tc>
          <w:tcPr>
            <w:tcW w:w="3216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FI 62198</w:t>
            </w:r>
          </w:p>
        </w:tc>
      </w:tr>
      <w:tr w:rsidR="00A933EF" w:rsidTr="004365BD">
        <w:tc>
          <w:tcPr>
            <w:tcW w:w="1784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Szervezeti egység:</w:t>
            </w:r>
          </w:p>
        </w:tc>
        <w:tc>
          <w:tcPr>
            <w:tcW w:w="3216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</w:rPr>
            </w:pPr>
          </w:p>
        </w:tc>
      </w:tr>
      <w:tr w:rsidR="00A933EF" w:rsidTr="004365BD">
        <w:tc>
          <w:tcPr>
            <w:tcW w:w="1784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Címe:</w:t>
            </w:r>
          </w:p>
        </w:tc>
        <w:tc>
          <w:tcPr>
            <w:tcW w:w="3216" w:type="pct"/>
          </w:tcPr>
          <w:p w:rsidR="00A933EF" w:rsidRDefault="00A933EF" w:rsidP="004365BD">
            <w:pPr>
              <w:ind w:right="-567"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A933EF" w:rsidRDefault="00A933EF" w:rsidP="00A933EF">
      <w:pPr>
        <w:ind w:right="-567" w:firstLine="0"/>
        <w:jc w:val="both"/>
        <w:rPr>
          <w:rFonts w:ascii="Times New Roman" w:hAnsi="Times New Roman"/>
        </w:rPr>
      </w:pPr>
    </w:p>
    <w:p w:rsidR="00A933EF" w:rsidRDefault="00A933EF" w:rsidP="00A933EF">
      <w:pPr>
        <w:ind w:righ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mint munkáltató között alulírott helyen és napon az alább meghatározott feltételek szerint.</w:t>
      </w:r>
    </w:p>
    <w:p w:rsidR="00A933EF" w:rsidRDefault="00A933EF" w:rsidP="00A933EF">
      <w:pPr>
        <w:ind w:right="-567" w:firstLine="0"/>
        <w:jc w:val="both"/>
        <w:rPr>
          <w:rFonts w:ascii="Times New Roman" w:hAnsi="Times New Roman"/>
          <w:b/>
        </w:rPr>
      </w:pPr>
    </w:p>
    <w:p w:rsidR="00A933EF" w:rsidRDefault="00A933EF" w:rsidP="00A933EF">
      <w:pPr>
        <w:ind w:right="-567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fizetés nélküli szabadság időtartama</w:t>
      </w:r>
    </w:p>
    <w:p w:rsidR="00A933EF" w:rsidRDefault="00A933EF" w:rsidP="00A933EF">
      <w:pPr>
        <w:ind w:righ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>Munkáltató engedélyezi, hogy a Közalkalmazott 20……-</w:t>
      </w:r>
      <w:proofErr w:type="spellStart"/>
      <w:r>
        <w:rPr>
          <w:rFonts w:ascii="Times New Roman" w:hAnsi="Times New Roman"/>
        </w:rPr>
        <w:t>től</w:t>
      </w:r>
      <w:proofErr w:type="spellEnd"/>
      <w:r>
        <w:rPr>
          <w:rFonts w:ascii="Times New Roman" w:hAnsi="Times New Roman"/>
        </w:rPr>
        <w:t xml:space="preserve"> 20……-</w:t>
      </w:r>
      <w:proofErr w:type="spellStart"/>
      <w:r>
        <w:rPr>
          <w:rFonts w:ascii="Times New Roman" w:hAnsi="Times New Roman"/>
        </w:rPr>
        <w:t>ig</w:t>
      </w:r>
      <w:proofErr w:type="spellEnd"/>
      <w:r>
        <w:rPr>
          <w:rFonts w:ascii="Times New Roman" w:hAnsi="Times New Roman"/>
        </w:rPr>
        <w:t xml:space="preserve"> terjedő időszakban kérésére fizetés nélküli szabadságot vegyen igénybe.</w:t>
      </w:r>
    </w:p>
    <w:p w:rsidR="00A933EF" w:rsidRDefault="00A933EF" w:rsidP="00A933EF">
      <w:pPr>
        <w:ind w:right="-567" w:firstLine="0"/>
        <w:jc w:val="both"/>
        <w:rPr>
          <w:rFonts w:ascii="Times New Roman" w:hAnsi="Times New Roman"/>
          <w:b/>
        </w:rPr>
      </w:pPr>
    </w:p>
    <w:p w:rsidR="00A933EF" w:rsidRDefault="00A933EF" w:rsidP="00A933EF">
      <w:pPr>
        <w:ind w:righ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>Közalkalmazott tudomásul veszi, hogy a fenti időszak alatt részére semmiféle bér, bérjellegű kifizetés és költségtérítés nem adható.</w:t>
      </w:r>
    </w:p>
    <w:p w:rsidR="00A933EF" w:rsidRDefault="00A933EF" w:rsidP="00A933EF">
      <w:pPr>
        <w:ind w:right="-567" w:firstLine="0"/>
        <w:jc w:val="center"/>
        <w:rPr>
          <w:rFonts w:ascii="Times New Roman" w:hAnsi="Times New Roman"/>
          <w:b/>
        </w:rPr>
      </w:pPr>
    </w:p>
    <w:p w:rsidR="00A933EF" w:rsidRDefault="00A933EF" w:rsidP="00A933EF">
      <w:pPr>
        <w:ind w:right="-567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Jogkövetkezmények</w:t>
      </w:r>
    </w:p>
    <w:p w:rsidR="00A933EF" w:rsidRDefault="00A933EF" w:rsidP="00A933EF">
      <w:pPr>
        <w:ind w:righ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Közalkalmazott tudomásul veszi, hogy fizetésnélküli szabadsága határidejének lejártát követő munkanapon belül köteles munkavégzésre jelentkezni. Amennyiben e kötelességnek nem tesz eleget, illetve mulasztását 3 munkanapon belül nem menti ki, úgy közalkalmazotti jogviszonya megszüntetésre kerül.</w:t>
      </w:r>
    </w:p>
    <w:p w:rsidR="00A933EF" w:rsidRDefault="00A933EF" w:rsidP="00A933EF">
      <w:pPr>
        <w:ind w:right="-567" w:firstLine="0"/>
        <w:jc w:val="center"/>
        <w:rPr>
          <w:rFonts w:ascii="Times New Roman" w:hAnsi="Times New Roman"/>
          <w:b/>
        </w:rPr>
      </w:pPr>
    </w:p>
    <w:p w:rsidR="00A933EF" w:rsidRDefault="00A933EF" w:rsidP="00A933EF">
      <w:pPr>
        <w:ind w:right="-567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Nyilatkozatok</w:t>
      </w:r>
    </w:p>
    <w:p w:rsidR="00A933EF" w:rsidRDefault="00A933EF" w:rsidP="00A933EF">
      <w:pPr>
        <w:ind w:righ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</w:rPr>
        <w:t>Közalkalmazott tudomásul veszi, hogy a fizetési nélküli szabadság csak jelen megállapodás aláírását követően illeti meg.</w:t>
      </w:r>
    </w:p>
    <w:p w:rsidR="00A933EF" w:rsidRDefault="00A933EF" w:rsidP="00A933EF">
      <w:pPr>
        <w:ind w:right="-567" w:firstLine="0"/>
        <w:jc w:val="both"/>
        <w:rPr>
          <w:rFonts w:ascii="Times New Roman" w:hAnsi="Times New Roman"/>
        </w:rPr>
      </w:pPr>
    </w:p>
    <w:p w:rsidR="00A933EF" w:rsidRDefault="00A933EF" w:rsidP="00A933EF">
      <w:pPr>
        <w:ind w:right="-567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</w:rPr>
        <w:t>Közalkalmazott köteles jelen megállapodás aláírása előtt a közvetlen munkahelyi felettesének véleményét beszerezni és azt a munkáltatónak a kérelmével együtt benyújtani.</w:t>
      </w:r>
    </w:p>
    <w:p w:rsidR="00A933EF" w:rsidRDefault="00A933EF" w:rsidP="00A933EF">
      <w:pPr>
        <w:ind w:right="-567" w:firstLine="0"/>
        <w:jc w:val="center"/>
        <w:rPr>
          <w:rFonts w:ascii="Times New Roman" w:hAnsi="Times New Roman"/>
          <w:b/>
        </w:rPr>
      </w:pPr>
    </w:p>
    <w:p w:rsidR="00A933EF" w:rsidRDefault="00A933EF" w:rsidP="00A933EF">
      <w:pPr>
        <w:ind w:right="-567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Egyéb rendelkezések</w:t>
      </w:r>
    </w:p>
    <w:p w:rsidR="00A933EF" w:rsidRDefault="00A933EF" w:rsidP="00A933EF">
      <w:pPr>
        <w:ind w:right="-567" w:firstLine="0"/>
        <w:jc w:val="center"/>
        <w:rPr>
          <w:rFonts w:ascii="Times New Roman" w:hAnsi="Times New Roman"/>
          <w:b/>
        </w:rPr>
      </w:pPr>
    </w:p>
    <w:p w:rsidR="00A933EF" w:rsidRDefault="00A933EF" w:rsidP="00A933EF">
      <w:pPr>
        <w:ind w:righ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>.….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33EF" w:rsidRDefault="00A933EF" w:rsidP="00A933EF">
      <w:pPr>
        <w:ind w:right="-567" w:firstLine="0"/>
        <w:jc w:val="both"/>
        <w:rPr>
          <w:rFonts w:ascii="Times New Roman" w:hAnsi="Times New Roman"/>
        </w:rPr>
      </w:pPr>
    </w:p>
    <w:p w:rsidR="00A933EF" w:rsidRDefault="00A933EF" w:rsidP="00A933EF">
      <w:pPr>
        <w:ind w:righ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Szeged, 20…………………………………………….</w:t>
      </w:r>
    </w:p>
    <w:p w:rsidR="00A933EF" w:rsidRDefault="00A933EF" w:rsidP="00A933EF">
      <w:pPr>
        <w:ind w:right="-567" w:firstLine="0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441"/>
      </w:tblGrid>
      <w:tr w:rsidR="00A933EF" w:rsidTr="004365BD">
        <w:tc>
          <w:tcPr>
            <w:tcW w:w="4889" w:type="dxa"/>
          </w:tcPr>
          <w:p w:rsidR="00A933EF" w:rsidRDefault="00A933EF" w:rsidP="004365BD">
            <w:pPr>
              <w:ind w:right="-56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………………………………………..</w:t>
            </w:r>
            <w:r>
              <w:rPr>
                <w:rFonts w:ascii="Times New Roman" w:hAnsi="Times New Roman"/>
              </w:rPr>
              <w:br/>
              <w:t>Munkáltató</w:t>
            </w:r>
          </w:p>
        </w:tc>
        <w:tc>
          <w:tcPr>
            <w:tcW w:w="4889" w:type="dxa"/>
          </w:tcPr>
          <w:p w:rsidR="00A933EF" w:rsidRDefault="00A933EF" w:rsidP="004365BD">
            <w:pPr>
              <w:ind w:right="-56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  <w:r>
              <w:rPr>
                <w:rFonts w:ascii="Times New Roman" w:hAnsi="Times New Roman"/>
              </w:rPr>
              <w:br/>
              <w:t>Közalkalmazott</w:t>
            </w:r>
          </w:p>
        </w:tc>
      </w:tr>
    </w:tbl>
    <w:p w:rsidR="00A933EF" w:rsidRDefault="00A933EF" w:rsidP="00A933EF">
      <w:pPr>
        <w:ind w:right="-567" w:firstLine="0"/>
        <w:rPr>
          <w:rFonts w:ascii="Times New Roman" w:hAnsi="Times New Roman"/>
          <w:i/>
        </w:rPr>
      </w:pPr>
    </w:p>
    <w:p w:rsidR="00C3331E" w:rsidRPr="00A933EF" w:rsidRDefault="00A933EF" w:rsidP="00A933EF">
      <w:pPr>
        <w:ind w:right="-567"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Melléklet: a közalkalmazott kérelme és a közvetlen munkahelyi vezető javaslata</w:t>
      </w:r>
    </w:p>
    <w:sectPr w:rsidR="00C3331E" w:rsidRPr="00A933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80" w:rsidRDefault="00AA0680" w:rsidP="00AA0680">
      <w:r>
        <w:separator/>
      </w:r>
    </w:p>
  </w:endnote>
  <w:endnote w:type="continuationSeparator" w:id="0">
    <w:p w:rsidR="00AA0680" w:rsidRDefault="00AA0680" w:rsidP="00AA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80" w:rsidRDefault="00AA0680" w:rsidP="00AA0680">
      <w:r>
        <w:separator/>
      </w:r>
    </w:p>
  </w:footnote>
  <w:footnote w:type="continuationSeparator" w:id="0">
    <w:p w:rsidR="00AA0680" w:rsidRDefault="00AA0680" w:rsidP="00AA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80" w:rsidRPr="00AA0680" w:rsidRDefault="00AA0680">
    <w:pPr>
      <w:pStyle w:val="lfej"/>
      <w:rPr>
        <w:rFonts w:ascii="Times New Roman" w:hAnsi="Times New Roman"/>
        <w:sz w:val="20"/>
        <w:szCs w:val="20"/>
      </w:rPr>
    </w:pPr>
    <w:r w:rsidRPr="00AA0680">
      <w:rPr>
        <w:rFonts w:ascii="Times New Roman" w:hAnsi="Times New Roman"/>
        <w:sz w:val="20"/>
        <w:szCs w:val="20"/>
      </w:rPr>
      <w:t>16.39. Megállapodás fizetés nélküli szabadság igénybevételéről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1DC1"/>
    <w:multiLevelType w:val="multilevel"/>
    <w:tmpl w:val="0B9E168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86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469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EF"/>
    <w:rsid w:val="00A933EF"/>
    <w:rsid w:val="00AA0680"/>
    <w:rsid w:val="00C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6001"/>
  <w15:chartTrackingRefBased/>
  <w15:docId w15:val="{FDA6A712-29B6-426D-9B63-0DDC0773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33EF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A933EF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Cmsor2">
    <w:name w:val="heading 2"/>
    <w:basedOn w:val="Norml"/>
    <w:next w:val="Norml"/>
    <w:link w:val="Cmsor2Char"/>
    <w:qFormat/>
    <w:rsid w:val="00A933EF"/>
    <w:pPr>
      <w:numPr>
        <w:ilvl w:val="1"/>
        <w:numId w:val="1"/>
      </w:numPr>
      <w:pBdr>
        <w:bottom w:val="single" w:sz="8" w:space="1" w:color="4F81BD"/>
      </w:pBdr>
      <w:spacing w:before="200" w:after="80"/>
      <w:ind w:left="1001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Cmsor3">
    <w:name w:val="heading 3"/>
    <w:basedOn w:val="Norml"/>
    <w:next w:val="Norml"/>
    <w:link w:val="Cmsor3Char"/>
    <w:qFormat/>
    <w:rsid w:val="00A933EF"/>
    <w:pPr>
      <w:numPr>
        <w:ilvl w:val="2"/>
        <w:numId w:val="1"/>
      </w:numPr>
      <w:pBdr>
        <w:bottom w:val="single" w:sz="4" w:space="1" w:color="95B3D7"/>
      </w:pBdr>
      <w:spacing w:before="200" w:after="80"/>
      <w:ind w:left="1004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Cmsor4">
    <w:name w:val="heading 4"/>
    <w:basedOn w:val="Norml"/>
    <w:next w:val="Norml"/>
    <w:link w:val="Cmsor4Char"/>
    <w:qFormat/>
    <w:rsid w:val="00A933EF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Cmsor5">
    <w:name w:val="heading 5"/>
    <w:basedOn w:val="Norml"/>
    <w:next w:val="Norml"/>
    <w:link w:val="Cmsor5Char"/>
    <w:qFormat/>
    <w:rsid w:val="00A933EF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A933EF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A933EF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A933EF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A933EF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33EF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A933EF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A933EF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A933EF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A933EF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A933EF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A933EF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A933EF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A933EF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paragraph" w:styleId="Nincstrkz">
    <w:name w:val="No Spacing"/>
    <w:basedOn w:val="Norml"/>
    <w:link w:val="NincstrkzChar"/>
    <w:uiPriority w:val="1"/>
    <w:qFormat/>
    <w:rsid w:val="00A933EF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A933EF"/>
    <w:rPr>
      <w:rFonts w:ascii="Calibri" w:eastAsia="Times New Roman" w:hAnsi="Calibri" w:cs="Times New Roman"/>
      <w:lang w:bidi="en-US"/>
    </w:rPr>
  </w:style>
  <w:style w:type="paragraph" w:styleId="lfej">
    <w:name w:val="header"/>
    <w:basedOn w:val="Norml"/>
    <w:link w:val="lfejChar"/>
    <w:uiPriority w:val="99"/>
    <w:unhideWhenUsed/>
    <w:rsid w:val="00AA06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0680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AA06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0680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 Bernadett</dc:creator>
  <cp:keywords/>
  <dc:description/>
  <cp:lastModifiedBy>Széllné Dimovics Teréz</cp:lastModifiedBy>
  <cp:revision>2</cp:revision>
  <dcterms:created xsi:type="dcterms:W3CDTF">2019-01-31T08:14:00Z</dcterms:created>
  <dcterms:modified xsi:type="dcterms:W3CDTF">2020-01-20T12:12:00Z</dcterms:modified>
</cp:coreProperties>
</file>