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DC" w:rsidRPr="00F46E36" w:rsidRDefault="00AB42A8" w:rsidP="0026351C">
      <w:pPr>
        <w:ind w:right="-212"/>
        <w:jc w:val="center"/>
        <w:rPr>
          <w:rFonts w:ascii="Arial Black" w:hAnsi="Arial Black" w:cs="Arial"/>
          <w:bCs/>
          <w:sz w:val="32"/>
          <w:szCs w:val="34"/>
        </w:rPr>
      </w:pPr>
      <w:r w:rsidRPr="00F46E36">
        <w:rPr>
          <w:rFonts w:ascii="Arial Black" w:hAnsi="Arial Black" w:cs="Arial"/>
          <w:bCs/>
          <w:sz w:val="32"/>
          <w:szCs w:val="34"/>
        </w:rPr>
        <w:t>Építési-Kivitelezési</w:t>
      </w:r>
      <w:r w:rsidR="00C35DDC" w:rsidRPr="00F46E36">
        <w:rPr>
          <w:rFonts w:ascii="Arial Black" w:hAnsi="Arial Black" w:cs="Arial"/>
          <w:bCs/>
          <w:sz w:val="32"/>
          <w:szCs w:val="34"/>
        </w:rPr>
        <w:t xml:space="preserve"> Szerződés</w:t>
      </w:r>
    </w:p>
    <w:p w:rsidR="005A35B1" w:rsidRPr="00803D1F" w:rsidRDefault="005A35B1" w:rsidP="005A35B1">
      <w:pPr>
        <w:jc w:val="center"/>
        <w:rPr>
          <w:sz w:val="21"/>
          <w:szCs w:val="21"/>
        </w:rPr>
      </w:pPr>
      <w:r w:rsidRPr="00803D1F">
        <w:rPr>
          <w:sz w:val="21"/>
          <w:szCs w:val="21"/>
        </w:rPr>
        <w:t>Iktatószám: II-214-012-</w:t>
      </w:r>
      <w:r w:rsidR="00DF20C6">
        <w:rPr>
          <w:sz w:val="21"/>
          <w:szCs w:val="21"/>
        </w:rPr>
        <w:t>307</w:t>
      </w:r>
      <w:r w:rsidRPr="00803D1F">
        <w:rPr>
          <w:sz w:val="21"/>
          <w:szCs w:val="21"/>
        </w:rPr>
        <w:t>-2/20</w:t>
      </w:r>
      <w:r w:rsidR="005B0CD3">
        <w:rPr>
          <w:sz w:val="21"/>
          <w:szCs w:val="21"/>
        </w:rPr>
        <w:t>21</w:t>
      </w:r>
    </w:p>
    <w:p w:rsidR="001206E7" w:rsidRPr="00F46E36" w:rsidRDefault="001206E7" w:rsidP="00C35DDC">
      <w:pPr>
        <w:rPr>
          <w:sz w:val="22"/>
          <w:szCs w:val="22"/>
        </w:rPr>
      </w:pPr>
    </w:p>
    <w:p w:rsidR="00B90BCE" w:rsidRPr="00D37165" w:rsidRDefault="00B90BCE" w:rsidP="00B90BCE">
      <w:pPr>
        <w:rPr>
          <w:sz w:val="21"/>
          <w:szCs w:val="21"/>
        </w:rPr>
      </w:pPr>
      <w:r w:rsidRPr="00D37165">
        <w:rPr>
          <w:sz w:val="21"/>
          <w:szCs w:val="21"/>
        </w:rPr>
        <w:t xml:space="preserve">amely létrejött egyrészt a </w:t>
      </w:r>
    </w:p>
    <w:p w:rsidR="00B90BCE" w:rsidRPr="00D37165" w:rsidRDefault="00B90BCE" w:rsidP="00B90BCE">
      <w:pPr>
        <w:rPr>
          <w:sz w:val="21"/>
          <w:szCs w:val="21"/>
        </w:rPr>
      </w:pPr>
      <w:r w:rsidRPr="00D37165">
        <w:rPr>
          <w:b/>
          <w:sz w:val="21"/>
          <w:szCs w:val="21"/>
        </w:rPr>
        <w:t>Szegedi Tudományegyetem</w:t>
      </w:r>
      <w:r w:rsidRPr="00D37165">
        <w:rPr>
          <w:sz w:val="21"/>
          <w:szCs w:val="21"/>
        </w:rPr>
        <w:t xml:space="preserve"> (székhely: 6720 Szeged, Dugonics tér 13.)</w:t>
      </w:r>
    </w:p>
    <w:p w:rsidR="00B97F8E" w:rsidRPr="00D37165" w:rsidRDefault="00C92160" w:rsidP="00B97F8E">
      <w:pPr>
        <w:rPr>
          <w:sz w:val="21"/>
          <w:szCs w:val="21"/>
        </w:rPr>
      </w:pPr>
      <w:r w:rsidRPr="00D37165">
        <w:rPr>
          <w:sz w:val="21"/>
          <w:szCs w:val="21"/>
        </w:rPr>
        <w:t>Képviseli: Dr. Rovó László rektor, Dr. Fendler Judit kancellár</w:t>
      </w:r>
    </w:p>
    <w:p w:rsidR="00B90BCE" w:rsidRPr="00D37165" w:rsidRDefault="00B90BCE" w:rsidP="00B90BCE">
      <w:pPr>
        <w:rPr>
          <w:sz w:val="21"/>
          <w:szCs w:val="21"/>
        </w:rPr>
      </w:pPr>
      <w:r w:rsidRPr="00D37165">
        <w:rPr>
          <w:sz w:val="21"/>
          <w:szCs w:val="21"/>
        </w:rPr>
        <w:t>Adószám: 15329815-2-06</w:t>
      </w:r>
    </w:p>
    <w:p w:rsidR="00B90BCE" w:rsidRPr="00D37165" w:rsidRDefault="00B90BCE" w:rsidP="00B90BCE">
      <w:pPr>
        <w:rPr>
          <w:sz w:val="21"/>
          <w:szCs w:val="21"/>
        </w:rPr>
      </w:pPr>
      <w:r w:rsidRPr="00D37165">
        <w:rPr>
          <w:sz w:val="21"/>
          <w:szCs w:val="21"/>
        </w:rPr>
        <w:t>KSH statisztikai számjel: 15329815-8542-312-06</w:t>
      </w:r>
    </w:p>
    <w:p w:rsidR="00B90BCE" w:rsidRPr="00D37165" w:rsidRDefault="00B90BCE" w:rsidP="00B90BCE">
      <w:pPr>
        <w:rPr>
          <w:sz w:val="21"/>
          <w:szCs w:val="21"/>
        </w:rPr>
      </w:pPr>
      <w:r w:rsidRPr="00D37165">
        <w:rPr>
          <w:sz w:val="21"/>
          <w:szCs w:val="21"/>
        </w:rPr>
        <w:t>Törzskönyvi azonosító szám: 329815</w:t>
      </w:r>
    </w:p>
    <w:p w:rsidR="00B90BCE" w:rsidRPr="00D37165" w:rsidRDefault="00B90BCE" w:rsidP="00B90BCE">
      <w:pPr>
        <w:rPr>
          <w:sz w:val="21"/>
          <w:szCs w:val="21"/>
        </w:rPr>
      </w:pPr>
      <w:r w:rsidRPr="00D37165">
        <w:rPr>
          <w:sz w:val="21"/>
          <w:szCs w:val="21"/>
        </w:rPr>
        <w:t>Bankszámlaszám: 10028007-00282802-00000000</w:t>
      </w:r>
    </w:p>
    <w:p w:rsidR="00B90BCE" w:rsidRPr="00D37165" w:rsidRDefault="00B90BCE" w:rsidP="00B90BCE">
      <w:pPr>
        <w:rPr>
          <w:sz w:val="21"/>
          <w:szCs w:val="21"/>
        </w:rPr>
      </w:pPr>
      <w:r w:rsidRPr="00D37165">
        <w:rPr>
          <w:sz w:val="21"/>
          <w:szCs w:val="21"/>
        </w:rPr>
        <w:t xml:space="preserve">mint </w:t>
      </w:r>
      <w:r w:rsidRPr="00D37165">
        <w:rPr>
          <w:b/>
          <w:sz w:val="21"/>
          <w:szCs w:val="21"/>
        </w:rPr>
        <w:t>Megrendelő</w:t>
      </w:r>
      <w:r w:rsidRPr="00D37165">
        <w:rPr>
          <w:sz w:val="21"/>
          <w:szCs w:val="21"/>
        </w:rPr>
        <w:t>, másrészt a</w:t>
      </w:r>
    </w:p>
    <w:p w:rsidR="001206E7" w:rsidRPr="00D37165" w:rsidRDefault="001206E7" w:rsidP="0047615A">
      <w:pPr>
        <w:rPr>
          <w:sz w:val="21"/>
          <w:szCs w:val="21"/>
        </w:rPr>
      </w:pPr>
    </w:p>
    <w:p w:rsidR="0047615A" w:rsidRPr="00D37165" w:rsidRDefault="00E63EA3" w:rsidP="0047615A">
      <w:pPr>
        <w:rPr>
          <w:sz w:val="21"/>
          <w:szCs w:val="21"/>
        </w:rPr>
      </w:pPr>
      <w:r w:rsidRPr="00D37165">
        <w:rPr>
          <w:b/>
          <w:sz w:val="21"/>
          <w:szCs w:val="21"/>
        </w:rPr>
        <w:t>………………</w:t>
      </w:r>
      <w:r w:rsidR="002C0333" w:rsidRPr="00D37165">
        <w:rPr>
          <w:sz w:val="21"/>
          <w:szCs w:val="21"/>
        </w:rPr>
        <w:t>. (szé</w:t>
      </w:r>
      <w:r w:rsidRPr="00D37165">
        <w:rPr>
          <w:sz w:val="21"/>
          <w:szCs w:val="21"/>
        </w:rPr>
        <w:t>khely: ……………..</w:t>
      </w:r>
      <w:r w:rsidR="002C0333" w:rsidRPr="00D37165">
        <w:rPr>
          <w:sz w:val="21"/>
          <w:szCs w:val="21"/>
        </w:rPr>
        <w:t>.</w:t>
      </w:r>
      <w:r w:rsidR="0047615A" w:rsidRPr="00D37165">
        <w:rPr>
          <w:sz w:val="21"/>
          <w:szCs w:val="21"/>
        </w:rPr>
        <w:t>)</w:t>
      </w:r>
    </w:p>
    <w:p w:rsidR="0047615A" w:rsidRPr="00D37165" w:rsidRDefault="00D837F0" w:rsidP="0047615A">
      <w:pPr>
        <w:rPr>
          <w:sz w:val="21"/>
          <w:szCs w:val="21"/>
        </w:rPr>
      </w:pPr>
      <w:r w:rsidRPr="00D37165">
        <w:rPr>
          <w:sz w:val="21"/>
          <w:szCs w:val="21"/>
        </w:rPr>
        <w:t xml:space="preserve">Képviseli: </w:t>
      </w:r>
      <w:r w:rsidR="00E63EA3" w:rsidRPr="00D37165">
        <w:rPr>
          <w:sz w:val="21"/>
          <w:szCs w:val="21"/>
        </w:rPr>
        <w:t>…………………….</w:t>
      </w:r>
    </w:p>
    <w:p w:rsidR="0047615A" w:rsidRPr="00D37165" w:rsidRDefault="00E63EA3" w:rsidP="0047615A">
      <w:pPr>
        <w:rPr>
          <w:sz w:val="21"/>
          <w:szCs w:val="21"/>
        </w:rPr>
      </w:pPr>
      <w:r w:rsidRPr="00D37165">
        <w:rPr>
          <w:sz w:val="21"/>
          <w:szCs w:val="21"/>
        </w:rPr>
        <w:t>Cégjegyzékszám: …………………..</w:t>
      </w:r>
    </w:p>
    <w:p w:rsidR="0047615A" w:rsidRPr="00D37165" w:rsidRDefault="00E63EA3" w:rsidP="0047615A">
      <w:pPr>
        <w:rPr>
          <w:sz w:val="21"/>
          <w:szCs w:val="21"/>
        </w:rPr>
      </w:pPr>
      <w:r w:rsidRPr="00D37165">
        <w:rPr>
          <w:sz w:val="21"/>
          <w:szCs w:val="21"/>
        </w:rPr>
        <w:t>Adószám: ………………………</w:t>
      </w:r>
    </w:p>
    <w:p w:rsidR="0047615A" w:rsidRPr="00D37165" w:rsidRDefault="00E63EA3" w:rsidP="0047615A">
      <w:pPr>
        <w:rPr>
          <w:sz w:val="21"/>
          <w:szCs w:val="21"/>
        </w:rPr>
      </w:pPr>
      <w:r w:rsidRPr="00D37165">
        <w:rPr>
          <w:sz w:val="21"/>
          <w:szCs w:val="21"/>
        </w:rPr>
        <w:t>Bankszámlaszám: …………………………………</w:t>
      </w:r>
    </w:p>
    <w:p w:rsidR="00227BA7" w:rsidRPr="00D37165" w:rsidRDefault="0047615A" w:rsidP="0047615A">
      <w:pPr>
        <w:rPr>
          <w:sz w:val="21"/>
          <w:szCs w:val="21"/>
        </w:rPr>
      </w:pPr>
      <w:r w:rsidRPr="00D37165">
        <w:rPr>
          <w:sz w:val="21"/>
          <w:szCs w:val="21"/>
        </w:rPr>
        <w:t xml:space="preserve">továbbiakban, mint </w:t>
      </w:r>
      <w:r w:rsidRPr="00D37165">
        <w:rPr>
          <w:b/>
          <w:sz w:val="21"/>
          <w:szCs w:val="21"/>
        </w:rPr>
        <w:t>Vállalkozó</w:t>
      </w:r>
      <w:r w:rsidRPr="00D37165">
        <w:rPr>
          <w:sz w:val="21"/>
          <w:szCs w:val="21"/>
        </w:rPr>
        <w:t xml:space="preserve">, együttesen </w:t>
      </w:r>
      <w:r w:rsidRPr="00D37165">
        <w:rPr>
          <w:b/>
          <w:sz w:val="21"/>
          <w:szCs w:val="21"/>
        </w:rPr>
        <w:t>Felek</w:t>
      </w:r>
      <w:r w:rsidRPr="00D37165">
        <w:rPr>
          <w:sz w:val="21"/>
          <w:szCs w:val="21"/>
        </w:rPr>
        <w:t xml:space="preserve"> között az alábbi feltételekkel:</w:t>
      </w:r>
    </w:p>
    <w:p w:rsidR="00F46E36" w:rsidRPr="00D37165" w:rsidRDefault="00F46E36" w:rsidP="0047615A">
      <w:pPr>
        <w:rPr>
          <w:sz w:val="21"/>
          <w:szCs w:val="21"/>
        </w:rPr>
      </w:pPr>
    </w:p>
    <w:p w:rsidR="001C0CDA" w:rsidRPr="00D37165" w:rsidRDefault="001C0CDA" w:rsidP="001C0CDA">
      <w:pPr>
        <w:pStyle w:val="Szvegtrzs"/>
        <w:rPr>
          <w:sz w:val="21"/>
          <w:szCs w:val="21"/>
        </w:rPr>
      </w:pPr>
      <w:r w:rsidRPr="00D37165">
        <w:rPr>
          <w:b/>
          <w:sz w:val="21"/>
          <w:szCs w:val="21"/>
          <w:u w:val="single"/>
        </w:rPr>
        <w:t>I. A SZERZŐDÉS TÁRGYA:</w:t>
      </w:r>
    </w:p>
    <w:p w:rsidR="001206E7" w:rsidRPr="00D37165" w:rsidRDefault="001C0CDA" w:rsidP="00AB42A8">
      <w:pPr>
        <w:jc w:val="both"/>
        <w:rPr>
          <w:sz w:val="21"/>
          <w:szCs w:val="21"/>
        </w:rPr>
      </w:pPr>
      <w:r w:rsidRPr="00D37165">
        <w:rPr>
          <w:sz w:val="21"/>
          <w:szCs w:val="21"/>
        </w:rPr>
        <w:t>1.1. A Megrendelő megrendeli, a Vállalkozó pedi</w:t>
      </w:r>
      <w:r w:rsidR="00C55D32" w:rsidRPr="00D37165">
        <w:rPr>
          <w:sz w:val="21"/>
          <w:szCs w:val="21"/>
        </w:rPr>
        <w:t xml:space="preserve">g elvállalja az </w:t>
      </w:r>
      <w:r w:rsidR="00557937" w:rsidRPr="00D37165">
        <w:rPr>
          <w:b/>
          <w:sz w:val="21"/>
          <w:szCs w:val="21"/>
        </w:rPr>
        <w:t>„</w:t>
      </w:r>
      <w:r w:rsidR="00DF20C6" w:rsidRPr="00D37165">
        <w:rPr>
          <w:b/>
          <w:sz w:val="21"/>
          <w:szCs w:val="21"/>
        </w:rPr>
        <w:t>SZTE Szeged, Árpád tér 2. épület egyes földszinti helyiségeinek és lépcsőházának felújítása</w:t>
      </w:r>
      <w:r w:rsidR="00557937" w:rsidRPr="00D37165">
        <w:rPr>
          <w:b/>
          <w:sz w:val="21"/>
          <w:szCs w:val="21"/>
        </w:rPr>
        <w:t>”</w:t>
      </w:r>
      <w:r w:rsidR="00557937" w:rsidRPr="00D37165">
        <w:rPr>
          <w:sz w:val="21"/>
          <w:szCs w:val="21"/>
        </w:rPr>
        <w:t xml:space="preserve"> </w:t>
      </w:r>
      <w:r w:rsidR="00C35DDC" w:rsidRPr="00D37165">
        <w:rPr>
          <w:rFonts w:eastAsia="Arial Unicode MS"/>
          <w:color w:val="000000"/>
          <w:sz w:val="21"/>
          <w:szCs w:val="21"/>
        </w:rPr>
        <w:t>(</w:t>
      </w:r>
      <w:r w:rsidR="005E2508" w:rsidRPr="00D37165">
        <w:rPr>
          <w:sz w:val="21"/>
          <w:szCs w:val="21"/>
        </w:rPr>
        <w:t>SZTE/202</w:t>
      </w:r>
      <w:r w:rsidR="00725ADB" w:rsidRPr="00D37165">
        <w:rPr>
          <w:sz w:val="21"/>
          <w:szCs w:val="21"/>
        </w:rPr>
        <w:t>1</w:t>
      </w:r>
      <w:r w:rsidR="006A7AA0" w:rsidRPr="00D37165">
        <w:rPr>
          <w:sz w:val="21"/>
          <w:szCs w:val="21"/>
        </w:rPr>
        <w:t>/P</w:t>
      </w:r>
      <w:r w:rsidR="00E63EA3" w:rsidRPr="00D37165">
        <w:rPr>
          <w:sz w:val="21"/>
          <w:szCs w:val="21"/>
        </w:rPr>
        <w:t>M………</w:t>
      </w:r>
      <w:r w:rsidR="00C35DDC" w:rsidRPr="00D37165">
        <w:rPr>
          <w:sz w:val="21"/>
          <w:szCs w:val="21"/>
        </w:rPr>
        <w:t>)</w:t>
      </w:r>
      <w:r w:rsidR="00C35DDC" w:rsidRPr="00D37165">
        <w:rPr>
          <w:b/>
          <w:sz w:val="21"/>
          <w:szCs w:val="21"/>
        </w:rPr>
        <w:t xml:space="preserve"> </w:t>
      </w:r>
      <w:r w:rsidRPr="00D37165">
        <w:rPr>
          <w:sz w:val="21"/>
          <w:szCs w:val="21"/>
        </w:rPr>
        <w:t>tárgyú munkák teljes körű elvégzését</w:t>
      </w:r>
      <w:r w:rsidR="005E2508" w:rsidRPr="00D37165">
        <w:rPr>
          <w:sz w:val="21"/>
          <w:szCs w:val="21"/>
        </w:rPr>
        <w:t xml:space="preserve">. </w:t>
      </w:r>
      <w:r w:rsidRPr="00D37165">
        <w:rPr>
          <w:sz w:val="21"/>
          <w:szCs w:val="21"/>
        </w:rPr>
        <w:t>A Vállalkozó a feladatait</w:t>
      </w:r>
      <w:r w:rsidR="005E2508" w:rsidRPr="00D37165">
        <w:rPr>
          <w:sz w:val="21"/>
          <w:szCs w:val="21"/>
        </w:rPr>
        <w:t xml:space="preserve"> illetve a kivitelezési tevékenység mennyiségi és minőségi követelményeit</w:t>
      </w:r>
      <w:r w:rsidRPr="00D37165">
        <w:rPr>
          <w:sz w:val="21"/>
          <w:szCs w:val="21"/>
        </w:rPr>
        <w:t xml:space="preserve"> jelen szerződéses feltételek, valamint a szerz</w:t>
      </w:r>
      <w:r w:rsidR="00572F33" w:rsidRPr="00D37165">
        <w:rPr>
          <w:sz w:val="21"/>
          <w:szCs w:val="21"/>
        </w:rPr>
        <w:t>ődéshez kapcsolódó beszerzési</w:t>
      </w:r>
      <w:r w:rsidRPr="00D37165">
        <w:rPr>
          <w:sz w:val="21"/>
          <w:szCs w:val="21"/>
        </w:rPr>
        <w:t xml:space="preserve"> eljárás teljes dokumentációja </w:t>
      </w:r>
      <w:r w:rsidR="005E2508" w:rsidRPr="00D37165">
        <w:rPr>
          <w:sz w:val="21"/>
          <w:szCs w:val="21"/>
        </w:rPr>
        <w:t>tartalmazza</w:t>
      </w:r>
      <w:r w:rsidRPr="00D37165">
        <w:rPr>
          <w:sz w:val="21"/>
          <w:szCs w:val="21"/>
        </w:rPr>
        <w:t xml:space="preserve">. </w:t>
      </w:r>
      <w:r w:rsidR="005E2508" w:rsidRPr="00D37165">
        <w:rPr>
          <w:sz w:val="21"/>
          <w:szCs w:val="21"/>
        </w:rPr>
        <w:t>J</w:t>
      </w:r>
      <w:r w:rsidRPr="00D37165">
        <w:rPr>
          <w:sz w:val="21"/>
          <w:szCs w:val="21"/>
        </w:rPr>
        <w:t>elen szerződés alapdokume</w:t>
      </w:r>
      <w:r w:rsidR="00572F33" w:rsidRPr="00D37165">
        <w:rPr>
          <w:sz w:val="21"/>
          <w:szCs w:val="21"/>
        </w:rPr>
        <w:t xml:space="preserve">ntumát képezi a lefolytatott </w:t>
      </w:r>
      <w:r w:rsidRPr="00D37165">
        <w:rPr>
          <w:sz w:val="21"/>
          <w:szCs w:val="21"/>
        </w:rPr>
        <w:t>beszerzés teljes iratanyaga, valamint a Vállalkozó ajánlata</w:t>
      </w:r>
      <w:r w:rsidR="00DF20C6" w:rsidRPr="00D37165">
        <w:rPr>
          <w:sz w:val="21"/>
          <w:szCs w:val="21"/>
        </w:rPr>
        <w:t xml:space="preserve"> és árazott költségvetése</w:t>
      </w:r>
      <w:r w:rsidR="005E2508" w:rsidRPr="00D37165">
        <w:rPr>
          <w:sz w:val="21"/>
          <w:szCs w:val="21"/>
        </w:rPr>
        <w:t xml:space="preserve"> </w:t>
      </w:r>
      <w:r w:rsidRPr="00D37165">
        <w:rPr>
          <w:sz w:val="21"/>
          <w:szCs w:val="21"/>
        </w:rPr>
        <w:t>is.</w:t>
      </w:r>
    </w:p>
    <w:p w:rsidR="00DF20C6" w:rsidRPr="00D37165" w:rsidRDefault="00DF20C6" w:rsidP="00DF20C6">
      <w:pPr>
        <w:spacing w:before="120"/>
        <w:jc w:val="both"/>
        <w:rPr>
          <w:sz w:val="21"/>
          <w:szCs w:val="21"/>
        </w:rPr>
      </w:pPr>
      <w:r w:rsidRPr="00D37165">
        <w:rPr>
          <w:sz w:val="21"/>
          <w:szCs w:val="21"/>
        </w:rPr>
        <w:t xml:space="preserve">1.2. </w:t>
      </w:r>
      <w:r w:rsidRPr="00D37165">
        <w:rPr>
          <w:sz w:val="21"/>
          <w:szCs w:val="21"/>
          <w:u w:val="single"/>
        </w:rPr>
        <w:t>A teljesítés helye</w:t>
      </w:r>
      <w:r w:rsidRPr="00D37165">
        <w:rPr>
          <w:sz w:val="21"/>
          <w:szCs w:val="21"/>
        </w:rPr>
        <w:t>: 6720 Szeged, Árpád tér 2.</w:t>
      </w:r>
    </w:p>
    <w:p w:rsidR="00DF20C6" w:rsidRPr="00D37165" w:rsidRDefault="00DF20C6" w:rsidP="00DF20C6">
      <w:pPr>
        <w:jc w:val="both"/>
        <w:rPr>
          <w:sz w:val="21"/>
          <w:szCs w:val="21"/>
        </w:rPr>
      </w:pPr>
      <w:r w:rsidRPr="00D37165">
        <w:rPr>
          <w:sz w:val="21"/>
          <w:szCs w:val="21"/>
        </w:rPr>
        <w:t xml:space="preserve">1.3. </w:t>
      </w:r>
      <w:r w:rsidRPr="00D37165">
        <w:rPr>
          <w:sz w:val="21"/>
          <w:szCs w:val="21"/>
          <w:u w:val="single"/>
        </w:rPr>
        <w:t>Munkaterület átadása</w:t>
      </w:r>
      <w:r w:rsidRPr="00D37165">
        <w:rPr>
          <w:sz w:val="21"/>
          <w:szCs w:val="21"/>
        </w:rPr>
        <w:t>: a szerződés hatályba lépését követően, egyeztetés szerint</w:t>
      </w:r>
    </w:p>
    <w:p w:rsidR="00DF20C6" w:rsidRPr="00D37165" w:rsidRDefault="00DF20C6" w:rsidP="00DF20C6">
      <w:pPr>
        <w:jc w:val="both"/>
        <w:rPr>
          <w:sz w:val="21"/>
          <w:szCs w:val="21"/>
        </w:rPr>
      </w:pPr>
      <w:r w:rsidRPr="00D37165">
        <w:rPr>
          <w:sz w:val="21"/>
          <w:szCs w:val="21"/>
        </w:rPr>
        <w:t xml:space="preserve">1.4. </w:t>
      </w:r>
      <w:r w:rsidRPr="00D37165">
        <w:rPr>
          <w:sz w:val="21"/>
          <w:szCs w:val="21"/>
          <w:u w:val="single"/>
        </w:rPr>
        <w:t>Teljesítés vég határideje</w:t>
      </w:r>
      <w:r w:rsidRPr="00D37165">
        <w:rPr>
          <w:sz w:val="21"/>
          <w:szCs w:val="21"/>
        </w:rPr>
        <w:t>: munkaterület dokumentált adásától számított 60 naptári nap</w:t>
      </w:r>
    </w:p>
    <w:p w:rsidR="00DF20C6" w:rsidRPr="00D37165" w:rsidRDefault="00DF20C6" w:rsidP="00DF20C6">
      <w:pPr>
        <w:pStyle w:val="Szvegtrzs31"/>
        <w:tabs>
          <w:tab w:val="left" w:pos="720"/>
          <w:tab w:val="left" w:pos="3420"/>
        </w:tabs>
        <w:rPr>
          <w:sz w:val="21"/>
          <w:szCs w:val="21"/>
        </w:rPr>
      </w:pPr>
      <w:r w:rsidRPr="00D37165">
        <w:rPr>
          <w:sz w:val="21"/>
          <w:szCs w:val="21"/>
        </w:rPr>
        <w:t xml:space="preserve">1.5. </w:t>
      </w:r>
      <w:r w:rsidRPr="00D37165">
        <w:rPr>
          <w:sz w:val="21"/>
          <w:szCs w:val="21"/>
          <w:u w:val="single"/>
        </w:rPr>
        <w:t>Vállalkozó részéről elvégzendő feladatokat</w:t>
      </w:r>
      <w:r w:rsidRPr="00D37165">
        <w:rPr>
          <w:sz w:val="21"/>
          <w:szCs w:val="21"/>
        </w:rPr>
        <w:t xml:space="preserve"> a kiadott munkanemenkénti árazatlan költségvetések és a jelen szerződés mellékletét is képező műszaki leírás és épületalaprajzok valamint az ezeken alapuló Vállalkozói ajánlat tartalmazza.</w:t>
      </w:r>
    </w:p>
    <w:p w:rsidR="00771FF5" w:rsidRPr="00D37165" w:rsidRDefault="00771FF5" w:rsidP="00DF20C6">
      <w:pPr>
        <w:pStyle w:val="Szvegtrzs31"/>
        <w:tabs>
          <w:tab w:val="left" w:pos="720"/>
          <w:tab w:val="left" w:pos="3420"/>
        </w:tabs>
        <w:rPr>
          <w:sz w:val="21"/>
          <w:szCs w:val="21"/>
        </w:rPr>
      </w:pPr>
      <w:r w:rsidRPr="00D37165">
        <w:rPr>
          <w:sz w:val="21"/>
          <w:szCs w:val="21"/>
        </w:rPr>
        <w:t xml:space="preserve">1.6. </w:t>
      </w:r>
      <w:r w:rsidRPr="00D37165">
        <w:rPr>
          <w:sz w:val="21"/>
          <w:szCs w:val="21"/>
          <w:u w:val="single"/>
        </w:rPr>
        <w:t>Általános elvárások</w:t>
      </w:r>
      <w:r w:rsidRPr="00D37165">
        <w:rPr>
          <w:sz w:val="21"/>
          <w:szCs w:val="21"/>
        </w:rPr>
        <w:t>:</w:t>
      </w:r>
    </w:p>
    <w:p w:rsidR="0003601F" w:rsidRPr="00D37165" w:rsidRDefault="0003601F" w:rsidP="0003601F">
      <w:pPr>
        <w:pStyle w:val="Szvegtrzs31"/>
        <w:numPr>
          <w:ilvl w:val="0"/>
          <w:numId w:val="20"/>
        </w:numPr>
        <w:tabs>
          <w:tab w:val="left" w:pos="720"/>
          <w:tab w:val="left" w:pos="3420"/>
        </w:tabs>
        <w:rPr>
          <w:sz w:val="21"/>
          <w:szCs w:val="21"/>
        </w:rPr>
      </w:pPr>
      <w:r w:rsidRPr="00D37165">
        <w:rPr>
          <w:sz w:val="21"/>
          <w:szCs w:val="21"/>
        </w:rPr>
        <w:t xml:space="preserve">A Vállalkozó a kiadott </w:t>
      </w:r>
      <w:r w:rsidR="00E479E7" w:rsidRPr="00D37165">
        <w:rPr>
          <w:sz w:val="21"/>
          <w:szCs w:val="21"/>
        </w:rPr>
        <w:t>műszaki leírást</w:t>
      </w:r>
      <w:r w:rsidRPr="00D37165">
        <w:rPr>
          <w:sz w:val="21"/>
          <w:szCs w:val="21"/>
        </w:rPr>
        <w:t xml:space="preserve"> </w:t>
      </w:r>
      <w:r w:rsidR="00121A98" w:rsidRPr="00D37165">
        <w:rPr>
          <w:sz w:val="21"/>
          <w:szCs w:val="21"/>
        </w:rPr>
        <w:t>és a</w:t>
      </w:r>
      <w:r w:rsidRPr="00D37165">
        <w:rPr>
          <w:sz w:val="21"/>
          <w:szCs w:val="21"/>
        </w:rPr>
        <w:t xml:space="preserve"> helyszínt, szakkivitelezőtől elvárhatóan ellenőrizte, csatolt ajánlata minden körülményre kiterjed, minden körülményt figyelembe vett, egyeztetett, helybenhagyott.</w:t>
      </w:r>
    </w:p>
    <w:p w:rsidR="0003601F" w:rsidRPr="00D37165" w:rsidRDefault="0003601F" w:rsidP="0003601F">
      <w:pPr>
        <w:pStyle w:val="Szvegtrzs31"/>
        <w:numPr>
          <w:ilvl w:val="0"/>
          <w:numId w:val="20"/>
        </w:numPr>
        <w:tabs>
          <w:tab w:val="left" w:pos="720"/>
          <w:tab w:val="left" w:pos="3420"/>
        </w:tabs>
        <w:rPr>
          <w:b/>
          <w:sz w:val="21"/>
          <w:szCs w:val="21"/>
        </w:rPr>
      </w:pPr>
      <w:r w:rsidRPr="00D37165">
        <w:rPr>
          <w:sz w:val="21"/>
          <w:szCs w:val="21"/>
        </w:rPr>
        <w:t>A</w:t>
      </w:r>
      <w:r w:rsidRPr="00D37165" w:rsidDel="00F40C68">
        <w:rPr>
          <w:sz w:val="21"/>
          <w:szCs w:val="21"/>
        </w:rPr>
        <w:t xml:space="preserve"> </w:t>
      </w:r>
      <w:r w:rsidRPr="00D37165">
        <w:rPr>
          <w:sz w:val="21"/>
          <w:szCs w:val="21"/>
        </w:rPr>
        <w:t>munkálatokat követően</w:t>
      </w:r>
      <w:r w:rsidRPr="00D37165" w:rsidDel="00F40C68">
        <w:rPr>
          <w:sz w:val="21"/>
          <w:szCs w:val="21"/>
        </w:rPr>
        <w:t xml:space="preserve"> a rendeltetésszerű használat </w:t>
      </w:r>
      <w:r w:rsidRPr="00D37165">
        <w:rPr>
          <w:sz w:val="21"/>
          <w:szCs w:val="21"/>
        </w:rPr>
        <w:t>alapvető követelmény,</w:t>
      </w:r>
      <w:r w:rsidRPr="00D37165" w:rsidDel="00F40C68">
        <w:rPr>
          <w:sz w:val="21"/>
          <w:szCs w:val="21"/>
        </w:rPr>
        <w:t xml:space="preserve"> minden egyéb utólagos beavatkozás nélkül.</w:t>
      </w:r>
    </w:p>
    <w:p w:rsidR="0003601F" w:rsidRPr="00D37165" w:rsidDel="00397E8F" w:rsidRDefault="0003601F" w:rsidP="0003601F">
      <w:pPr>
        <w:pStyle w:val="Szvegtrzs31"/>
        <w:numPr>
          <w:ilvl w:val="0"/>
          <w:numId w:val="20"/>
        </w:numPr>
        <w:tabs>
          <w:tab w:val="left" w:pos="720"/>
          <w:tab w:val="left" w:pos="3420"/>
        </w:tabs>
        <w:rPr>
          <w:sz w:val="21"/>
          <w:szCs w:val="21"/>
        </w:rPr>
      </w:pPr>
      <w:r w:rsidRPr="00D37165" w:rsidDel="00F40C68">
        <w:rPr>
          <w:sz w:val="21"/>
          <w:szCs w:val="21"/>
        </w:rPr>
        <w:t>A munkavégzés időtartamánál, a napi beosztásban</w:t>
      </w:r>
      <w:r w:rsidRPr="00D37165">
        <w:rPr>
          <w:sz w:val="21"/>
          <w:szCs w:val="21"/>
        </w:rPr>
        <w:t>,</w:t>
      </w:r>
      <w:r w:rsidRPr="00D37165" w:rsidDel="00F40C68">
        <w:rPr>
          <w:sz w:val="21"/>
          <w:szCs w:val="21"/>
        </w:rPr>
        <w:t xml:space="preserve"> az átlagostól eltérő környezeti hatást kiváltó munkafolyamatok végzésénél egyéb időszaki korlátozásra </w:t>
      </w:r>
      <w:r w:rsidRPr="00D37165">
        <w:rPr>
          <w:sz w:val="21"/>
          <w:szCs w:val="21"/>
        </w:rPr>
        <w:t xml:space="preserve">is sor kerülhet. </w:t>
      </w:r>
      <w:r w:rsidRPr="00D37165" w:rsidDel="00F40C68">
        <w:rPr>
          <w:sz w:val="21"/>
          <w:szCs w:val="21"/>
        </w:rPr>
        <w:t xml:space="preserve"> </w:t>
      </w:r>
    </w:p>
    <w:p w:rsidR="0003601F" w:rsidRPr="00D37165" w:rsidRDefault="0003601F" w:rsidP="00EC6FE0">
      <w:pPr>
        <w:pStyle w:val="Szvegtrzs31"/>
        <w:numPr>
          <w:ilvl w:val="0"/>
          <w:numId w:val="20"/>
        </w:numPr>
        <w:tabs>
          <w:tab w:val="left" w:pos="720"/>
          <w:tab w:val="left" w:pos="3420"/>
        </w:tabs>
        <w:rPr>
          <w:sz w:val="21"/>
          <w:szCs w:val="21"/>
        </w:rPr>
      </w:pPr>
      <w:r w:rsidRPr="00D37165" w:rsidDel="00F40C68">
        <w:rPr>
          <w:sz w:val="21"/>
          <w:szCs w:val="21"/>
        </w:rPr>
        <w:t>A munkavégzés</w:t>
      </w:r>
      <w:r w:rsidRPr="00D37165" w:rsidDel="00D2609A">
        <w:rPr>
          <w:sz w:val="21"/>
          <w:szCs w:val="21"/>
        </w:rPr>
        <w:t>ből</w:t>
      </w:r>
      <w:r w:rsidRPr="00D37165" w:rsidDel="00F40C68">
        <w:rPr>
          <w:sz w:val="21"/>
          <w:szCs w:val="21"/>
        </w:rPr>
        <w:t xml:space="preserve"> </w:t>
      </w:r>
      <w:r w:rsidRPr="00D37165" w:rsidDel="00D2609A">
        <w:rPr>
          <w:sz w:val="21"/>
          <w:szCs w:val="21"/>
        </w:rPr>
        <w:t xml:space="preserve">adódó </w:t>
      </w:r>
      <w:r w:rsidRPr="00D37165" w:rsidDel="00F40C68">
        <w:rPr>
          <w:sz w:val="21"/>
          <w:szCs w:val="21"/>
        </w:rPr>
        <w:t xml:space="preserve">törmeléket, szemetet stb. vállalkozónak folyamatosan el kell szállítania a </w:t>
      </w:r>
      <w:r w:rsidRPr="00D37165">
        <w:rPr>
          <w:sz w:val="21"/>
          <w:szCs w:val="21"/>
        </w:rPr>
        <w:t>teljesítési helyszínről</w:t>
      </w:r>
      <w:r w:rsidRPr="00D37165" w:rsidDel="00F40C68">
        <w:rPr>
          <w:sz w:val="21"/>
          <w:szCs w:val="21"/>
        </w:rPr>
        <w:t xml:space="preserve">. </w:t>
      </w:r>
      <w:r w:rsidR="00EC6FE0" w:rsidRPr="00D37165">
        <w:rPr>
          <w:sz w:val="21"/>
          <w:szCs w:val="21"/>
        </w:rPr>
        <w:t xml:space="preserve">A közlekedési útvonalakat folyamatosan tisztán kell tartani. </w:t>
      </w:r>
      <w:r w:rsidRPr="00D37165">
        <w:rPr>
          <w:sz w:val="21"/>
          <w:szCs w:val="21"/>
        </w:rPr>
        <w:t xml:space="preserve">A munka befejeztével a Vállalkozó a területet tisztán, a munkálatokból származó por, kosz, szemét eltávolítása után adja át a területet. </w:t>
      </w:r>
    </w:p>
    <w:p w:rsidR="0003601F" w:rsidRPr="00D37165" w:rsidRDefault="0003601F" w:rsidP="0003601F">
      <w:pPr>
        <w:pStyle w:val="Szvegtrzs31"/>
        <w:numPr>
          <w:ilvl w:val="0"/>
          <w:numId w:val="20"/>
        </w:numPr>
        <w:tabs>
          <w:tab w:val="left" w:pos="720"/>
          <w:tab w:val="left" w:pos="3420"/>
        </w:tabs>
        <w:rPr>
          <w:sz w:val="21"/>
          <w:szCs w:val="21"/>
        </w:rPr>
      </w:pPr>
      <w:r w:rsidRPr="00D37165">
        <w:rPr>
          <w:sz w:val="21"/>
          <w:szCs w:val="21"/>
        </w:rPr>
        <w:t>Vállalkozó a munka</w:t>
      </w:r>
      <w:r w:rsidRPr="00D37165" w:rsidDel="00F40C68">
        <w:rPr>
          <w:sz w:val="21"/>
          <w:szCs w:val="21"/>
        </w:rPr>
        <w:t xml:space="preserve"> költsége</w:t>
      </w:r>
      <w:r w:rsidRPr="00D37165">
        <w:rPr>
          <w:sz w:val="21"/>
          <w:szCs w:val="21"/>
        </w:rPr>
        <w:t>ine</w:t>
      </w:r>
      <w:r w:rsidRPr="00D37165" w:rsidDel="00F40C68">
        <w:rPr>
          <w:sz w:val="21"/>
          <w:szCs w:val="21"/>
        </w:rPr>
        <w:t xml:space="preserve">k összeállításánál az </w:t>
      </w:r>
      <w:r w:rsidRPr="00D37165">
        <w:rPr>
          <w:sz w:val="21"/>
          <w:szCs w:val="21"/>
        </w:rPr>
        <w:t>árképzés irányelvei szerint járt</w:t>
      </w:r>
      <w:r w:rsidRPr="00D37165" w:rsidDel="00F40C68">
        <w:rPr>
          <w:sz w:val="21"/>
          <w:szCs w:val="21"/>
        </w:rPr>
        <w:t xml:space="preserve"> el</w:t>
      </w:r>
      <w:r w:rsidRPr="00D37165">
        <w:rPr>
          <w:sz w:val="21"/>
          <w:szCs w:val="21"/>
        </w:rPr>
        <w:t xml:space="preserve">, figyelembe vett a teljesítéshez szükséges minden költséget </w:t>
      </w:r>
      <w:r w:rsidRPr="00D37165" w:rsidDel="00F40C68">
        <w:rPr>
          <w:sz w:val="21"/>
          <w:szCs w:val="21"/>
        </w:rPr>
        <w:t xml:space="preserve">(anyag, munkadíj, szállítási- és gépköltségek, törmelékszállítás, ideiglenes melléklétesítmények, finomtakarítás költségei). </w:t>
      </w:r>
    </w:p>
    <w:p w:rsidR="0003601F" w:rsidRPr="00D37165" w:rsidRDefault="0003601F" w:rsidP="0003601F">
      <w:pPr>
        <w:pStyle w:val="Szvegtrzs31"/>
        <w:numPr>
          <w:ilvl w:val="0"/>
          <w:numId w:val="20"/>
        </w:numPr>
        <w:tabs>
          <w:tab w:val="left" w:pos="720"/>
          <w:tab w:val="left" w:pos="3420"/>
        </w:tabs>
        <w:rPr>
          <w:sz w:val="21"/>
          <w:szCs w:val="21"/>
        </w:rPr>
      </w:pPr>
      <w:r w:rsidRPr="00D37165">
        <w:rPr>
          <w:sz w:val="21"/>
          <w:szCs w:val="21"/>
        </w:rPr>
        <w:t xml:space="preserve">A szakszerűtlen </w:t>
      </w:r>
      <w:r w:rsidRPr="00D37165" w:rsidDel="00F40C68">
        <w:rPr>
          <w:sz w:val="21"/>
          <w:szCs w:val="21"/>
        </w:rPr>
        <w:t xml:space="preserve">tevékenységből eredő károk </w:t>
      </w:r>
      <w:r w:rsidRPr="00D37165">
        <w:rPr>
          <w:sz w:val="21"/>
          <w:szCs w:val="21"/>
        </w:rPr>
        <w:t>V</w:t>
      </w:r>
      <w:r w:rsidRPr="00D37165" w:rsidDel="00F40C68">
        <w:rPr>
          <w:sz w:val="21"/>
          <w:szCs w:val="21"/>
        </w:rPr>
        <w:t xml:space="preserve">állalkozót terhelik és a vétlen vagy szándékos magatartásból eredő károkat </w:t>
      </w:r>
      <w:r w:rsidRPr="00D37165">
        <w:rPr>
          <w:sz w:val="21"/>
          <w:szCs w:val="21"/>
        </w:rPr>
        <w:t>V</w:t>
      </w:r>
      <w:r w:rsidRPr="00D37165" w:rsidDel="00F40C68">
        <w:rPr>
          <w:sz w:val="21"/>
          <w:szCs w:val="21"/>
        </w:rPr>
        <w:t>állalkozó</w:t>
      </w:r>
      <w:r w:rsidRPr="00D37165">
        <w:rPr>
          <w:sz w:val="21"/>
          <w:szCs w:val="21"/>
        </w:rPr>
        <w:t>nak</w:t>
      </w:r>
      <w:r w:rsidRPr="00D37165" w:rsidDel="00F40C68">
        <w:rPr>
          <w:sz w:val="21"/>
          <w:szCs w:val="21"/>
        </w:rPr>
        <w:t xml:space="preserve"> az átadás napjáig meg k</w:t>
      </w:r>
      <w:r w:rsidRPr="00D37165">
        <w:rPr>
          <w:sz w:val="21"/>
          <w:szCs w:val="21"/>
        </w:rPr>
        <w:t>ell szüntetni</w:t>
      </w:r>
      <w:r w:rsidRPr="00D37165" w:rsidDel="00F40C68">
        <w:rPr>
          <w:sz w:val="21"/>
          <w:szCs w:val="21"/>
        </w:rPr>
        <w:t>.</w:t>
      </w:r>
    </w:p>
    <w:p w:rsidR="0003601F" w:rsidRPr="00D37165" w:rsidRDefault="0003601F" w:rsidP="0003601F">
      <w:pPr>
        <w:pStyle w:val="Szvegtrzs31"/>
        <w:numPr>
          <w:ilvl w:val="0"/>
          <w:numId w:val="20"/>
        </w:numPr>
        <w:tabs>
          <w:tab w:val="left" w:pos="720"/>
          <w:tab w:val="left" w:pos="3420"/>
        </w:tabs>
        <w:rPr>
          <w:sz w:val="21"/>
          <w:szCs w:val="21"/>
        </w:rPr>
      </w:pPr>
      <w:r w:rsidRPr="00D37165">
        <w:rPr>
          <w:sz w:val="21"/>
          <w:szCs w:val="21"/>
        </w:rPr>
        <w:t>A kivitelezési munkát a Megrendelővel történő egyeztetés alapján kell végezni</w:t>
      </w:r>
      <w:r w:rsidR="00DC1D4B" w:rsidRPr="00D37165">
        <w:rPr>
          <w:sz w:val="21"/>
          <w:szCs w:val="21"/>
        </w:rPr>
        <w:t>.</w:t>
      </w:r>
    </w:p>
    <w:p w:rsidR="002F6D55" w:rsidRPr="00D37165" w:rsidRDefault="00DC1D4B" w:rsidP="00E32678">
      <w:pPr>
        <w:pStyle w:val="Szvegtrzs31"/>
        <w:numPr>
          <w:ilvl w:val="0"/>
          <w:numId w:val="20"/>
        </w:numPr>
        <w:tabs>
          <w:tab w:val="left" w:pos="720"/>
          <w:tab w:val="left" w:pos="3420"/>
        </w:tabs>
        <w:rPr>
          <w:sz w:val="21"/>
          <w:szCs w:val="21"/>
        </w:rPr>
      </w:pPr>
      <w:r w:rsidRPr="00D37165">
        <w:rPr>
          <w:sz w:val="21"/>
          <w:szCs w:val="21"/>
        </w:rPr>
        <w:t xml:space="preserve">Vállalkozónak a munkákat a jelenleg érvényben lévő szabványok, és rendeletek szerint kell </w:t>
      </w:r>
      <w:r w:rsidR="00E32678" w:rsidRPr="00D37165">
        <w:rPr>
          <w:sz w:val="21"/>
          <w:szCs w:val="21"/>
        </w:rPr>
        <w:t>megvalósítani</w:t>
      </w:r>
      <w:r w:rsidRPr="00D37165">
        <w:rPr>
          <w:sz w:val="21"/>
          <w:szCs w:val="21"/>
        </w:rPr>
        <w:t xml:space="preserve">. </w:t>
      </w:r>
      <w:r w:rsidR="00E32678" w:rsidRPr="00D37165">
        <w:rPr>
          <w:sz w:val="21"/>
          <w:szCs w:val="21"/>
        </w:rPr>
        <w:t>A</w:t>
      </w:r>
      <w:r w:rsidR="00847400" w:rsidRPr="00D37165">
        <w:rPr>
          <w:sz w:val="21"/>
          <w:szCs w:val="21"/>
        </w:rPr>
        <w:t xml:space="preserve"> </w:t>
      </w:r>
      <w:r w:rsidR="002F6D55" w:rsidRPr="00D37165">
        <w:rPr>
          <w:sz w:val="21"/>
          <w:szCs w:val="21"/>
        </w:rPr>
        <w:t>kivitelezés során a munka jellegének megfelelő általános szerelési munkavédelmi utasításban előírtakat be kell tartani.</w:t>
      </w:r>
    </w:p>
    <w:p w:rsidR="00DC1D4B" w:rsidRPr="00D37165" w:rsidRDefault="00DC1D4B" w:rsidP="00A817B9">
      <w:pPr>
        <w:pStyle w:val="Szvegtrzs31"/>
        <w:numPr>
          <w:ilvl w:val="0"/>
          <w:numId w:val="20"/>
        </w:numPr>
        <w:tabs>
          <w:tab w:val="left" w:pos="720"/>
          <w:tab w:val="left" w:pos="3420"/>
        </w:tabs>
        <w:rPr>
          <w:sz w:val="21"/>
          <w:szCs w:val="21"/>
        </w:rPr>
      </w:pPr>
      <w:r w:rsidRPr="00D37165">
        <w:rPr>
          <w:sz w:val="21"/>
          <w:szCs w:val="21"/>
        </w:rPr>
        <w:t>A kivitelezés időtartamára a közterület foglalási engedély, utca, utcarész lezárási, forgalom elterelési engedély beszerzése és annak esetleges költségei is a</w:t>
      </w:r>
      <w:r w:rsidR="00E32678" w:rsidRPr="00D37165">
        <w:rPr>
          <w:sz w:val="21"/>
          <w:szCs w:val="21"/>
        </w:rPr>
        <w:t xml:space="preserve"> Vállalkozót</w:t>
      </w:r>
      <w:r w:rsidRPr="00D37165">
        <w:rPr>
          <w:sz w:val="21"/>
          <w:szCs w:val="21"/>
        </w:rPr>
        <w:t xml:space="preserve"> terhelik.</w:t>
      </w:r>
    </w:p>
    <w:p w:rsidR="00DC1D4B" w:rsidRPr="00D37165" w:rsidRDefault="00E32678" w:rsidP="00E32678">
      <w:pPr>
        <w:pStyle w:val="Szvegtrzs31"/>
        <w:numPr>
          <w:ilvl w:val="0"/>
          <w:numId w:val="20"/>
        </w:numPr>
        <w:tabs>
          <w:tab w:val="left" w:pos="720"/>
          <w:tab w:val="left" w:pos="3420"/>
        </w:tabs>
        <w:rPr>
          <w:sz w:val="21"/>
          <w:szCs w:val="21"/>
        </w:rPr>
      </w:pPr>
      <w:r w:rsidRPr="00D37165">
        <w:rPr>
          <w:sz w:val="21"/>
          <w:szCs w:val="21"/>
        </w:rPr>
        <w:lastRenderedPageBreak/>
        <w:t>A kivitelezés során figyelembe kell venni, hogy a munkavégzés működő közösségi területen történik. Szükség esetén a berendezési és tereptárgyak bevédéséről a Vállalkozónak kell gondoskodnia</w:t>
      </w:r>
      <w:r w:rsidR="00DC1D4B" w:rsidRPr="00D37165">
        <w:rPr>
          <w:sz w:val="21"/>
          <w:szCs w:val="21"/>
        </w:rPr>
        <w:t>.</w:t>
      </w:r>
    </w:p>
    <w:p w:rsidR="00DF20C6" w:rsidRPr="00D37165" w:rsidRDefault="00DF20C6" w:rsidP="00DF20C6">
      <w:pPr>
        <w:pStyle w:val="Szvegtrzs31"/>
        <w:numPr>
          <w:ilvl w:val="0"/>
          <w:numId w:val="20"/>
        </w:numPr>
        <w:tabs>
          <w:tab w:val="left" w:pos="720"/>
          <w:tab w:val="left" w:pos="3420"/>
        </w:tabs>
        <w:rPr>
          <w:sz w:val="21"/>
          <w:szCs w:val="21"/>
        </w:rPr>
      </w:pPr>
      <w:r w:rsidRPr="00D37165">
        <w:rPr>
          <w:sz w:val="21"/>
          <w:szCs w:val="21"/>
        </w:rPr>
        <w:t>A kivitelezési munka nem építési engedély köteles tevékenység.</w:t>
      </w:r>
    </w:p>
    <w:p w:rsidR="00DF20C6" w:rsidRPr="00D37165" w:rsidRDefault="00DF20C6" w:rsidP="00DF20C6">
      <w:pPr>
        <w:pStyle w:val="Szvegtrzs31"/>
        <w:numPr>
          <w:ilvl w:val="0"/>
          <w:numId w:val="20"/>
        </w:numPr>
        <w:tabs>
          <w:tab w:val="left" w:pos="720"/>
          <w:tab w:val="left" w:pos="3420"/>
        </w:tabs>
        <w:rPr>
          <w:sz w:val="21"/>
          <w:szCs w:val="21"/>
        </w:rPr>
      </w:pPr>
      <w:r w:rsidRPr="00D37165">
        <w:rPr>
          <w:sz w:val="21"/>
          <w:szCs w:val="21"/>
        </w:rPr>
        <w:t>A munkákra a Vállalkozónak papír alapú építési naplót kell nyitni és vezetni</w:t>
      </w:r>
    </w:p>
    <w:p w:rsidR="00771FF5" w:rsidRPr="00D37165" w:rsidRDefault="00EF4527" w:rsidP="00DF20C6">
      <w:pPr>
        <w:jc w:val="both"/>
        <w:rPr>
          <w:sz w:val="21"/>
          <w:szCs w:val="21"/>
        </w:rPr>
      </w:pPr>
      <w:r w:rsidRPr="00D37165">
        <w:rPr>
          <w:color w:val="000000"/>
          <w:sz w:val="21"/>
          <w:szCs w:val="21"/>
        </w:rPr>
        <w:t>1.7.</w:t>
      </w:r>
      <w:r w:rsidR="00771FF5" w:rsidRPr="00D37165">
        <w:rPr>
          <w:color w:val="000000"/>
          <w:sz w:val="21"/>
          <w:szCs w:val="21"/>
        </w:rPr>
        <w:t xml:space="preserve"> </w:t>
      </w:r>
      <w:r w:rsidR="00771FF5" w:rsidRPr="00D37165">
        <w:rPr>
          <w:sz w:val="21"/>
          <w:szCs w:val="21"/>
          <w:u w:val="single"/>
        </w:rPr>
        <w:t>A műszaki átadáshoz a következő dokumentációk szükségesek</w:t>
      </w:r>
      <w:r w:rsidR="00771FF5" w:rsidRPr="00D37165">
        <w:rPr>
          <w:sz w:val="21"/>
          <w:szCs w:val="21"/>
        </w:rPr>
        <w:t>:</w:t>
      </w:r>
    </w:p>
    <w:p w:rsidR="00DF20C6" w:rsidRPr="00D37165" w:rsidRDefault="00DF20C6" w:rsidP="00DF20C6">
      <w:pPr>
        <w:ind w:left="426"/>
        <w:jc w:val="both"/>
        <w:rPr>
          <w:rFonts w:eastAsiaTheme="minorHAnsi"/>
          <w:sz w:val="21"/>
          <w:szCs w:val="21"/>
          <w:lang w:eastAsia="en-US"/>
        </w:rPr>
      </w:pPr>
      <w:r w:rsidRPr="00D37165">
        <w:rPr>
          <w:rFonts w:eastAsiaTheme="minorHAnsi"/>
          <w:sz w:val="21"/>
          <w:szCs w:val="21"/>
          <w:lang w:eastAsia="en-US"/>
        </w:rPr>
        <w:t>Építési napló lapjainak másolatai</w:t>
      </w:r>
    </w:p>
    <w:p w:rsidR="00DF20C6" w:rsidRPr="00D37165" w:rsidRDefault="00DF20C6" w:rsidP="00DF20C6">
      <w:pPr>
        <w:ind w:left="426"/>
        <w:jc w:val="both"/>
        <w:rPr>
          <w:rFonts w:eastAsiaTheme="minorHAnsi"/>
          <w:sz w:val="21"/>
          <w:szCs w:val="21"/>
          <w:lang w:eastAsia="en-US"/>
        </w:rPr>
      </w:pPr>
      <w:r w:rsidRPr="00D37165">
        <w:rPr>
          <w:rFonts w:eastAsiaTheme="minorHAnsi"/>
          <w:sz w:val="21"/>
          <w:szCs w:val="21"/>
          <w:lang w:eastAsia="en-US"/>
        </w:rPr>
        <w:t xml:space="preserve">Készre jelentési nyilatkozat </w:t>
      </w:r>
    </w:p>
    <w:p w:rsidR="00DF20C6" w:rsidRPr="00D37165" w:rsidRDefault="00DF20C6" w:rsidP="00DF20C6">
      <w:pPr>
        <w:ind w:left="426"/>
        <w:jc w:val="both"/>
        <w:rPr>
          <w:rFonts w:eastAsiaTheme="minorHAnsi"/>
          <w:sz w:val="21"/>
          <w:szCs w:val="21"/>
          <w:lang w:eastAsia="en-US"/>
        </w:rPr>
      </w:pPr>
      <w:r w:rsidRPr="00D37165">
        <w:rPr>
          <w:rFonts w:eastAsiaTheme="minorHAnsi"/>
          <w:sz w:val="21"/>
          <w:szCs w:val="21"/>
          <w:lang w:eastAsia="en-US"/>
        </w:rPr>
        <w:t>Beépített anyagok magyar nyelvű teljesítménynyilatkozatai</w:t>
      </w:r>
    </w:p>
    <w:p w:rsidR="00DF20C6" w:rsidRPr="00D37165" w:rsidRDefault="00DF20C6" w:rsidP="00DF20C6">
      <w:pPr>
        <w:ind w:left="426"/>
        <w:jc w:val="both"/>
        <w:rPr>
          <w:rFonts w:eastAsiaTheme="minorHAnsi"/>
          <w:sz w:val="21"/>
          <w:szCs w:val="21"/>
          <w:lang w:eastAsia="en-US"/>
        </w:rPr>
      </w:pPr>
      <w:r w:rsidRPr="00D37165">
        <w:rPr>
          <w:rFonts w:eastAsiaTheme="minorHAnsi"/>
          <w:sz w:val="21"/>
          <w:szCs w:val="21"/>
          <w:lang w:eastAsia="en-US"/>
        </w:rPr>
        <w:t>Kivitelezői szabványossági nyilatkozat (alkalmazott szabványok feltüntetésével)</w:t>
      </w:r>
    </w:p>
    <w:p w:rsidR="00DF20C6" w:rsidRPr="00D37165" w:rsidRDefault="00DF20C6" w:rsidP="00DF20C6">
      <w:pPr>
        <w:ind w:left="426"/>
        <w:jc w:val="both"/>
        <w:rPr>
          <w:rFonts w:eastAsiaTheme="minorHAnsi"/>
          <w:sz w:val="21"/>
          <w:szCs w:val="21"/>
          <w:lang w:eastAsia="en-US"/>
        </w:rPr>
      </w:pPr>
      <w:r w:rsidRPr="00D37165">
        <w:rPr>
          <w:rFonts w:eastAsiaTheme="minorHAnsi"/>
          <w:sz w:val="21"/>
          <w:szCs w:val="21"/>
          <w:lang w:eastAsia="en-US"/>
        </w:rPr>
        <w:t>Felelős műszaki vezetői szabványossági nyilatkozat</w:t>
      </w:r>
    </w:p>
    <w:p w:rsidR="005A35B1" w:rsidRPr="00D37165" w:rsidRDefault="005A35B1" w:rsidP="00DF20C6">
      <w:pPr>
        <w:spacing w:before="240"/>
        <w:jc w:val="both"/>
        <w:rPr>
          <w:sz w:val="21"/>
          <w:szCs w:val="21"/>
        </w:rPr>
      </w:pPr>
      <w:r w:rsidRPr="00D37165">
        <w:rPr>
          <w:b/>
          <w:caps/>
          <w:sz w:val="21"/>
          <w:szCs w:val="21"/>
          <w:u w:val="single"/>
        </w:rPr>
        <w:t>II. Vállalkozói díj</w:t>
      </w:r>
      <w:r w:rsidRPr="00D37165">
        <w:rPr>
          <w:b/>
          <w:caps/>
          <w:sz w:val="21"/>
          <w:szCs w:val="21"/>
        </w:rPr>
        <w:t>:</w:t>
      </w:r>
    </w:p>
    <w:p w:rsidR="00DC1D4B" w:rsidRPr="00D37165" w:rsidRDefault="00DC1D4B" w:rsidP="00DC1D4B">
      <w:pPr>
        <w:jc w:val="both"/>
        <w:rPr>
          <w:sz w:val="21"/>
          <w:szCs w:val="21"/>
        </w:rPr>
      </w:pPr>
      <w:r w:rsidRPr="00D37165">
        <w:rPr>
          <w:sz w:val="21"/>
          <w:szCs w:val="21"/>
        </w:rPr>
        <w:t>2.1..A Vállalkozó vállalja, hogy a szerződés szerinti munka elvégzését a szerződés alapdokumentumaiban meghatározott műszaki tartalommal, minőségben és feltételekkel a vállalt határidőre teljesíti az alábbi Vállalkozói díjért:</w:t>
      </w:r>
    </w:p>
    <w:tbl>
      <w:tblPr>
        <w:tblW w:w="0" w:type="auto"/>
        <w:tblInd w:w="139" w:type="dxa"/>
        <w:tblLayout w:type="fixed"/>
        <w:tblCellMar>
          <w:top w:w="55" w:type="dxa"/>
          <w:left w:w="55" w:type="dxa"/>
          <w:bottom w:w="55" w:type="dxa"/>
          <w:right w:w="55" w:type="dxa"/>
        </w:tblCellMar>
        <w:tblLook w:val="04A0" w:firstRow="1" w:lastRow="0" w:firstColumn="1" w:lastColumn="0" w:noHBand="0" w:noVBand="1"/>
      </w:tblPr>
      <w:tblGrid>
        <w:gridCol w:w="4452"/>
        <w:gridCol w:w="4337"/>
      </w:tblGrid>
      <w:tr w:rsidR="00DC1D4B" w:rsidRPr="00D37165" w:rsidTr="002F28F4">
        <w:tc>
          <w:tcPr>
            <w:tcW w:w="4452" w:type="dxa"/>
            <w:tcBorders>
              <w:top w:val="single" w:sz="2" w:space="0" w:color="000000"/>
              <w:left w:val="single" w:sz="2" w:space="0" w:color="000000"/>
              <w:bottom w:val="single" w:sz="2" w:space="0" w:color="000000"/>
              <w:right w:val="nil"/>
            </w:tcBorders>
            <w:hideMark/>
          </w:tcPr>
          <w:p w:rsidR="00DC1D4B" w:rsidRPr="00D37165" w:rsidRDefault="00DC1D4B" w:rsidP="00DC1D4B">
            <w:pPr>
              <w:suppressLineNumbers/>
              <w:jc w:val="both"/>
              <w:rPr>
                <w:sz w:val="21"/>
                <w:szCs w:val="21"/>
              </w:rPr>
            </w:pPr>
            <w:r w:rsidRPr="00D37165">
              <w:rPr>
                <w:sz w:val="21"/>
                <w:szCs w:val="21"/>
              </w:rPr>
              <w:t>NETTÓ SZERZŐDÉSES ÁR:</w:t>
            </w:r>
          </w:p>
        </w:tc>
        <w:tc>
          <w:tcPr>
            <w:tcW w:w="4337" w:type="dxa"/>
            <w:tcBorders>
              <w:top w:val="single" w:sz="2" w:space="0" w:color="000000"/>
              <w:left w:val="single" w:sz="2" w:space="0" w:color="000000"/>
              <w:bottom w:val="single" w:sz="2" w:space="0" w:color="000000"/>
              <w:right w:val="single" w:sz="2" w:space="0" w:color="000000"/>
            </w:tcBorders>
            <w:hideMark/>
          </w:tcPr>
          <w:p w:rsidR="00DC1D4B" w:rsidRPr="00D37165" w:rsidRDefault="00DC1D4B" w:rsidP="00DC1D4B">
            <w:pPr>
              <w:suppressLineNumbers/>
              <w:jc w:val="center"/>
              <w:rPr>
                <w:b/>
                <w:sz w:val="21"/>
                <w:szCs w:val="21"/>
              </w:rPr>
            </w:pPr>
            <w:r w:rsidRPr="00D37165">
              <w:rPr>
                <w:b/>
                <w:sz w:val="21"/>
                <w:szCs w:val="21"/>
              </w:rPr>
              <w:t xml:space="preserve">,-Ft </w:t>
            </w:r>
          </w:p>
        </w:tc>
      </w:tr>
      <w:tr w:rsidR="00DC1D4B" w:rsidRPr="00D37165" w:rsidTr="002F28F4">
        <w:tc>
          <w:tcPr>
            <w:tcW w:w="4452" w:type="dxa"/>
            <w:tcBorders>
              <w:top w:val="nil"/>
              <w:left w:val="single" w:sz="2" w:space="0" w:color="000000"/>
              <w:bottom w:val="single" w:sz="2" w:space="0" w:color="000000"/>
              <w:right w:val="nil"/>
            </w:tcBorders>
            <w:hideMark/>
          </w:tcPr>
          <w:p w:rsidR="00DC1D4B" w:rsidRPr="00D37165" w:rsidRDefault="00DC1D4B" w:rsidP="00DC1D4B">
            <w:pPr>
              <w:suppressLineNumbers/>
              <w:jc w:val="both"/>
              <w:rPr>
                <w:sz w:val="21"/>
                <w:szCs w:val="21"/>
              </w:rPr>
            </w:pPr>
            <w:r w:rsidRPr="00D37165">
              <w:rPr>
                <w:sz w:val="21"/>
                <w:szCs w:val="21"/>
              </w:rPr>
              <w:t>ÁFA (27%):</w:t>
            </w:r>
          </w:p>
        </w:tc>
        <w:tc>
          <w:tcPr>
            <w:tcW w:w="4337" w:type="dxa"/>
            <w:tcBorders>
              <w:top w:val="nil"/>
              <w:left w:val="single" w:sz="2" w:space="0" w:color="000000"/>
              <w:bottom w:val="single" w:sz="2" w:space="0" w:color="000000"/>
              <w:right w:val="single" w:sz="2" w:space="0" w:color="000000"/>
            </w:tcBorders>
          </w:tcPr>
          <w:p w:rsidR="00DC1D4B" w:rsidRPr="00D37165" w:rsidRDefault="00DC1D4B" w:rsidP="00DC1D4B">
            <w:pPr>
              <w:suppressLineNumbers/>
              <w:snapToGrid w:val="0"/>
              <w:jc w:val="center"/>
              <w:rPr>
                <w:b/>
                <w:sz w:val="21"/>
                <w:szCs w:val="21"/>
              </w:rPr>
            </w:pPr>
            <w:r w:rsidRPr="00D37165">
              <w:rPr>
                <w:b/>
                <w:sz w:val="21"/>
                <w:szCs w:val="21"/>
              </w:rPr>
              <w:t>,-Ft</w:t>
            </w:r>
          </w:p>
        </w:tc>
      </w:tr>
      <w:tr w:rsidR="00DC1D4B" w:rsidRPr="00D37165" w:rsidTr="002F28F4">
        <w:tc>
          <w:tcPr>
            <w:tcW w:w="4452" w:type="dxa"/>
            <w:tcBorders>
              <w:top w:val="nil"/>
              <w:left w:val="single" w:sz="2" w:space="0" w:color="000000"/>
              <w:bottom w:val="single" w:sz="2" w:space="0" w:color="000000"/>
              <w:right w:val="nil"/>
            </w:tcBorders>
            <w:hideMark/>
          </w:tcPr>
          <w:p w:rsidR="00DC1D4B" w:rsidRPr="00D37165" w:rsidRDefault="00DC1D4B" w:rsidP="00DC1D4B">
            <w:pPr>
              <w:suppressLineNumbers/>
              <w:jc w:val="both"/>
              <w:rPr>
                <w:sz w:val="21"/>
                <w:szCs w:val="21"/>
              </w:rPr>
            </w:pPr>
            <w:r w:rsidRPr="00D37165">
              <w:rPr>
                <w:sz w:val="21"/>
                <w:szCs w:val="21"/>
              </w:rPr>
              <w:t>BRUTTÓ SZERZŐDÉSES ÁR:</w:t>
            </w:r>
          </w:p>
        </w:tc>
        <w:tc>
          <w:tcPr>
            <w:tcW w:w="4337" w:type="dxa"/>
            <w:tcBorders>
              <w:top w:val="nil"/>
              <w:left w:val="single" w:sz="2" w:space="0" w:color="000000"/>
              <w:bottom w:val="single" w:sz="2" w:space="0" w:color="000000"/>
              <w:right w:val="single" w:sz="2" w:space="0" w:color="000000"/>
            </w:tcBorders>
          </w:tcPr>
          <w:p w:rsidR="00DC1D4B" w:rsidRPr="00D37165" w:rsidRDefault="00DC1D4B" w:rsidP="00DC1D4B">
            <w:pPr>
              <w:suppressLineNumbers/>
              <w:snapToGrid w:val="0"/>
              <w:jc w:val="center"/>
              <w:rPr>
                <w:b/>
                <w:sz w:val="21"/>
                <w:szCs w:val="21"/>
              </w:rPr>
            </w:pPr>
            <w:r w:rsidRPr="00D37165">
              <w:rPr>
                <w:b/>
                <w:sz w:val="21"/>
                <w:szCs w:val="21"/>
              </w:rPr>
              <w:t>,-Ft</w:t>
            </w:r>
          </w:p>
        </w:tc>
      </w:tr>
    </w:tbl>
    <w:p w:rsidR="00DC1D4B" w:rsidRPr="00D37165" w:rsidRDefault="00DC1D4B" w:rsidP="00DC1D4B">
      <w:pPr>
        <w:suppressAutoHyphens w:val="0"/>
        <w:spacing w:before="120"/>
        <w:jc w:val="both"/>
        <w:rPr>
          <w:sz w:val="21"/>
          <w:szCs w:val="21"/>
        </w:rPr>
      </w:pPr>
      <w:r w:rsidRPr="00D37165">
        <w:rPr>
          <w:sz w:val="21"/>
          <w:szCs w:val="21"/>
        </w:rPr>
        <w:t>2.2. A Vállalkozó kijelenti, hogy a 2.1. pontban meghatározott vállalkozói díj átalánydíj, a szerződésszerű teljesítés vonatkozásában minden, a jelen szerződésben</w:t>
      </w:r>
      <w:r w:rsidR="00C554B5" w:rsidRPr="00D37165">
        <w:rPr>
          <w:sz w:val="21"/>
          <w:szCs w:val="21"/>
        </w:rPr>
        <w:t xml:space="preserve"> és mellékleteiben</w:t>
      </w:r>
      <w:r w:rsidRPr="00D37165">
        <w:rPr>
          <w:sz w:val="21"/>
          <w:szCs w:val="21"/>
        </w:rPr>
        <w:t xml:space="preserve"> meghatározott műszaki tartalomnak megfelelő munka költségét magába foglalja. A Vállalkozó a megismert, leírt műszaki tartalomban elvárt kivitelezést kell megvalósítani. Vállalkozó a kiadott dokumentác</w:t>
      </w:r>
      <w:r w:rsidR="00C10330" w:rsidRPr="00D37165">
        <w:rPr>
          <w:sz w:val="21"/>
          <w:szCs w:val="21"/>
        </w:rPr>
        <w:t>ió</w:t>
      </w:r>
      <w:r w:rsidR="00E32678" w:rsidRPr="00D37165">
        <w:rPr>
          <w:sz w:val="21"/>
          <w:szCs w:val="21"/>
        </w:rPr>
        <w:t>ka</w:t>
      </w:r>
      <w:r w:rsidR="00C10330" w:rsidRPr="00D37165">
        <w:rPr>
          <w:sz w:val="21"/>
          <w:szCs w:val="21"/>
        </w:rPr>
        <w:t xml:space="preserve">t </w:t>
      </w:r>
      <w:r w:rsidR="00C554B5" w:rsidRPr="00D37165">
        <w:rPr>
          <w:sz w:val="21"/>
          <w:szCs w:val="21"/>
        </w:rPr>
        <w:t xml:space="preserve">(műszaki leírást, alaprajzokat, költségvetést stb.) </w:t>
      </w:r>
      <w:r w:rsidRPr="00D37165">
        <w:rPr>
          <w:sz w:val="21"/>
          <w:szCs w:val="21"/>
        </w:rPr>
        <w:t>és az építési helyszínt, szakkivitelezőtől elvárhatóan ellenőrizte, az ajánlata minden körülményre kiterjed, illetve alapját képező költségvetés kiadása esetén, a költségvetés beárazásánál ezen körülményeket figyelembe vette, egyeztette, helybenhagyta. A vállalkozói díj fedezetet nyújt a beruházás anyagköltségére és a munkadíjára teljes egészében, valamint magában foglalja a munkaterületre való felvonulási, minősítési, vizsgálati, a megvalósításhoz és a teljes körű átadáshoz szükséges egyéb költségeket is (anyag, munkadíj, szállítási- és gépköltségek, közterület-használati díjak, törmelékszállítás, ideiglenes melléklétesítmények, finomtakarítás költségei). A Vállalkozónak kell fizetnie minden adót, illetéket és díjat, amelyet a Szerződés szerint köteles fizetni és a Vállalkozói díj nem módosítható egyik ilyen költség miatt sem.</w:t>
      </w:r>
    </w:p>
    <w:p w:rsidR="00DC1D4B" w:rsidRPr="00D37165" w:rsidRDefault="00DC1D4B" w:rsidP="00DC1D4B">
      <w:pPr>
        <w:suppressAutoHyphens w:val="0"/>
        <w:spacing w:before="120"/>
        <w:jc w:val="both"/>
        <w:rPr>
          <w:color w:val="FF0000"/>
          <w:sz w:val="21"/>
          <w:szCs w:val="21"/>
        </w:rPr>
      </w:pPr>
      <w:r w:rsidRPr="00D37165">
        <w:rPr>
          <w:sz w:val="21"/>
          <w:szCs w:val="21"/>
        </w:rPr>
        <w:t>2.3. A Vállalkozó viseli annak kockázatát, hogy a jelen szerződésben meghatározott vállalási ár alapjául szolgáló dokumentációk értelmezése folytán, vagy bármely más okból, az ajánlati árat helytelenül adta meg. A Vállalkozó fenti áron felül semmiféle címen többletköltséget nem érvényesíthet. Utólag az árképzésben tapasztalt hibák, vagy egyéb tévedések nem szolgálhatnak alapot az átalányár megemelésére. Többlet költség nem érvényesíthető a műszaki szükségességből elvégzett munkákra, amely munkák nélkül a létesítmény rendeltetésszerűen nem használható</w:t>
      </w:r>
      <w:r w:rsidRPr="00D37165">
        <w:rPr>
          <w:color w:val="FF0000"/>
          <w:sz w:val="21"/>
          <w:szCs w:val="21"/>
        </w:rPr>
        <w:t>.</w:t>
      </w:r>
    </w:p>
    <w:p w:rsidR="00847400" w:rsidRPr="00D37165" w:rsidRDefault="00847400" w:rsidP="001C0CDA">
      <w:pPr>
        <w:jc w:val="both"/>
        <w:rPr>
          <w:b/>
          <w:caps/>
          <w:sz w:val="21"/>
          <w:szCs w:val="21"/>
          <w:u w:val="single"/>
        </w:rPr>
      </w:pPr>
    </w:p>
    <w:p w:rsidR="001C0CDA" w:rsidRPr="00D37165" w:rsidRDefault="00396459" w:rsidP="001C0CDA">
      <w:pPr>
        <w:jc w:val="both"/>
        <w:rPr>
          <w:bCs/>
          <w:sz w:val="21"/>
          <w:szCs w:val="21"/>
        </w:rPr>
      </w:pPr>
      <w:r w:rsidRPr="00D37165">
        <w:rPr>
          <w:b/>
          <w:caps/>
          <w:sz w:val="21"/>
          <w:szCs w:val="21"/>
          <w:u w:val="single"/>
        </w:rPr>
        <w:t>III</w:t>
      </w:r>
      <w:r w:rsidR="001C0CDA" w:rsidRPr="00D37165">
        <w:rPr>
          <w:b/>
          <w:caps/>
          <w:sz w:val="21"/>
          <w:szCs w:val="21"/>
          <w:u w:val="single"/>
        </w:rPr>
        <w:t>. fizetési feltételek:</w:t>
      </w:r>
    </w:p>
    <w:p w:rsidR="001C0CDA" w:rsidRPr="00D37165" w:rsidRDefault="00396459" w:rsidP="00771FF5">
      <w:pPr>
        <w:spacing w:line="240" w:lineRule="atLeast"/>
        <w:jc w:val="both"/>
        <w:rPr>
          <w:sz w:val="21"/>
          <w:szCs w:val="21"/>
        </w:rPr>
      </w:pPr>
      <w:r w:rsidRPr="00D37165">
        <w:rPr>
          <w:bCs/>
          <w:sz w:val="21"/>
          <w:szCs w:val="21"/>
        </w:rPr>
        <w:t>3</w:t>
      </w:r>
      <w:r w:rsidR="001C0CDA" w:rsidRPr="00D37165">
        <w:rPr>
          <w:bCs/>
          <w:sz w:val="21"/>
          <w:szCs w:val="21"/>
        </w:rPr>
        <w:t>.1.</w:t>
      </w:r>
      <w:r w:rsidR="00572F33" w:rsidRPr="00D37165">
        <w:rPr>
          <w:bCs/>
          <w:color w:val="000000"/>
          <w:sz w:val="21"/>
          <w:szCs w:val="21"/>
        </w:rPr>
        <w:t xml:space="preserve">A Megrendelő előleget nem </w:t>
      </w:r>
      <w:r w:rsidR="001C0CDA" w:rsidRPr="00D37165">
        <w:rPr>
          <w:bCs/>
          <w:color w:val="000000"/>
          <w:sz w:val="21"/>
          <w:szCs w:val="21"/>
        </w:rPr>
        <w:t>biztosít.</w:t>
      </w:r>
    </w:p>
    <w:p w:rsidR="001C0CDA" w:rsidRPr="00D37165" w:rsidRDefault="00396459" w:rsidP="00771FF5">
      <w:pPr>
        <w:pStyle w:val="NormlWeb"/>
        <w:spacing w:before="120" w:after="0"/>
        <w:jc w:val="both"/>
        <w:rPr>
          <w:rFonts w:ascii="Times New Roman" w:hAnsi="Times New Roman" w:cs="Times New Roman"/>
          <w:strike/>
          <w:sz w:val="21"/>
          <w:szCs w:val="21"/>
        </w:rPr>
      </w:pPr>
      <w:r w:rsidRPr="00D37165">
        <w:rPr>
          <w:rFonts w:ascii="Times New Roman" w:hAnsi="Times New Roman" w:cs="Times New Roman"/>
          <w:bCs/>
          <w:sz w:val="21"/>
          <w:szCs w:val="21"/>
        </w:rPr>
        <w:t>3</w:t>
      </w:r>
      <w:r w:rsidR="001C0CDA" w:rsidRPr="00D37165">
        <w:rPr>
          <w:rFonts w:ascii="Times New Roman" w:hAnsi="Times New Roman" w:cs="Times New Roman"/>
          <w:bCs/>
          <w:sz w:val="21"/>
          <w:szCs w:val="21"/>
        </w:rPr>
        <w:t>.2. Számlázás:</w:t>
      </w:r>
    </w:p>
    <w:p w:rsidR="00D37165" w:rsidRDefault="00395264" w:rsidP="00F46E36">
      <w:pPr>
        <w:pStyle w:val="NormlWeb"/>
        <w:spacing w:before="0" w:after="0"/>
        <w:jc w:val="both"/>
        <w:rPr>
          <w:rFonts w:ascii="Times New Roman" w:hAnsi="Times New Roman" w:cs="Times New Roman"/>
          <w:sz w:val="21"/>
          <w:szCs w:val="21"/>
        </w:rPr>
      </w:pPr>
      <w:r w:rsidRPr="004F68EC">
        <w:rPr>
          <w:rFonts w:ascii="Times New Roman" w:hAnsi="Times New Roman" w:cs="Times New Roman"/>
          <w:sz w:val="21"/>
          <w:szCs w:val="21"/>
        </w:rPr>
        <w:t>A Vállalkozó 50%-os leigazolt készültségnél 1 db részszámla kiállítására jogosult a 2.1. pontban megadott átalány vállalkozói díj 50%-ának megfelelő értékben. Ledokumentált 100 %-os műszaki készültségnél a kivitelezési munkák szerződésszerű teljesítését követően, a Vállalkozó jogosult az 1 db végszámla kiállítására a vállalt vállalkozói díj fennmaradó részéről. Végszámla az utolsó munkarész eredményes műszaki átadás-átvételét követően nyújtható be. A végszámla benyújtásának feltétele a hiány-, és hibamentes műszaki átadás-átvétel. A fizikai készültség fokát a Műszaki ellenőrzésért felelős személy ellenőrzi. A Megrendelő pénzügyi késedelme esetén a Vállalkozót a Ptk. szerinti késedelmi kamat illeti meg.</w:t>
      </w:r>
      <w:r w:rsidRPr="00D37165">
        <w:rPr>
          <w:rFonts w:ascii="Times New Roman" w:hAnsi="Times New Roman" w:cs="Times New Roman"/>
          <w:sz w:val="21"/>
          <w:szCs w:val="21"/>
        </w:rPr>
        <w:t xml:space="preserve"> </w:t>
      </w:r>
    </w:p>
    <w:p w:rsidR="005A35B1" w:rsidRPr="00D37165" w:rsidRDefault="005A35B1" w:rsidP="00F46E36">
      <w:pPr>
        <w:pStyle w:val="NormlWeb"/>
        <w:spacing w:before="0" w:after="0"/>
        <w:jc w:val="both"/>
        <w:rPr>
          <w:rFonts w:ascii="Times New Roman" w:hAnsi="Times New Roman" w:cs="Times New Roman"/>
          <w:sz w:val="21"/>
          <w:szCs w:val="21"/>
        </w:rPr>
      </w:pPr>
      <w:r w:rsidRPr="00D37165">
        <w:rPr>
          <w:rFonts w:ascii="Times New Roman" w:hAnsi="Times New Roman" w:cs="Times New Roman"/>
          <w:bCs/>
          <w:sz w:val="21"/>
          <w:szCs w:val="21"/>
        </w:rPr>
        <w:t>3.3. A Megrendelő a</w:t>
      </w:r>
      <w:r w:rsidRPr="00D37165">
        <w:rPr>
          <w:rFonts w:ascii="Times New Roman" w:hAnsi="Times New Roman" w:cs="Times New Roman"/>
          <w:sz w:val="21"/>
          <w:szCs w:val="21"/>
        </w:rPr>
        <w:t xml:space="preserve"> számla</w:t>
      </w:r>
      <w:r w:rsidRPr="00D37165">
        <w:rPr>
          <w:rFonts w:ascii="Times New Roman" w:hAnsi="Times New Roman" w:cs="Times New Roman"/>
          <w:bCs/>
          <w:sz w:val="21"/>
          <w:szCs w:val="21"/>
        </w:rPr>
        <w:t>kifizetést a Ptk. 6:130. § (1)-(2) bekezdése szerint teljesíti Megrendelő,</w:t>
      </w:r>
      <w:r w:rsidRPr="00D37165">
        <w:rPr>
          <w:rFonts w:ascii="Times New Roman" w:hAnsi="Times New Roman" w:cs="Times New Roman"/>
          <w:sz w:val="21"/>
          <w:szCs w:val="21"/>
        </w:rPr>
        <w:t xml:space="preserve"> a teljesítést követően beny</w:t>
      </w:r>
      <w:r w:rsidRPr="00D37165">
        <w:rPr>
          <w:rFonts w:ascii="Times New Roman" w:eastAsia="Malgun Gothic Semilight" w:hAnsi="Times New Roman" w:cs="Times New Roman"/>
          <w:sz w:val="21"/>
          <w:szCs w:val="21"/>
        </w:rPr>
        <w:t>ú</w:t>
      </w:r>
      <w:r w:rsidRPr="00D37165">
        <w:rPr>
          <w:rFonts w:ascii="Times New Roman" w:hAnsi="Times New Roman" w:cs="Times New Roman"/>
          <w:sz w:val="21"/>
          <w:szCs w:val="21"/>
        </w:rPr>
        <w:t>jtott szerződ</w:t>
      </w:r>
      <w:r w:rsidRPr="00D37165">
        <w:rPr>
          <w:rFonts w:ascii="Times New Roman" w:eastAsia="Malgun Gothic Semilight" w:hAnsi="Times New Roman" w:cs="Times New Roman"/>
          <w:sz w:val="21"/>
          <w:szCs w:val="21"/>
        </w:rPr>
        <w:t>é</w:t>
      </w:r>
      <w:r w:rsidRPr="00D37165">
        <w:rPr>
          <w:rFonts w:ascii="Times New Roman" w:hAnsi="Times New Roman" w:cs="Times New Roman"/>
          <w:sz w:val="21"/>
          <w:szCs w:val="21"/>
        </w:rPr>
        <w:t xml:space="preserve">sszerű </w:t>
      </w:r>
      <w:r w:rsidRPr="00D37165">
        <w:rPr>
          <w:rFonts w:ascii="Times New Roman" w:eastAsia="Malgun Gothic Semilight" w:hAnsi="Times New Roman" w:cs="Times New Roman"/>
          <w:sz w:val="21"/>
          <w:szCs w:val="21"/>
        </w:rPr>
        <w:t>é</w:t>
      </w:r>
      <w:r w:rsidRPr="00D37165">
        <w:rPr>
          <w:rFonts w:ascii="Times New Roman" w:hAnsi="Times New Roman" w:cs="Times New Roman"/>
          <w:sz w:val="21"/>
          <w:szCs w:val="21"/>
        </w:rPr>
        <w:t>s a jogszab</w:t>
      </w:r>
      <w:r w:rsidRPr="00D37165">
        <w:rPr>
          <w:rFonts w:ascii="Times New Roman" w:eastAsia="Malgun Gothic Semilight" w:hAnsi="Times New Roman" w:cs="Times New Roman"/>
          <w:sz w:val="21"/>
          <w:szCs w:val="21"/>
        </w:rPr>
        <w:t>á</w:t>
      </w:r>
      <w:r w:rsidRPr="00D37165">
        <w:rPr>
          <w:rFonts w:ascii="Times New Roman" w:hAnsi="Times New Roman" w:cs="Times New Roman"/>
          <w:sz w:val="21"/>
          <w:szCs w:val="21"/>
        </w:rPr>
        <w:t>lyoknak megfelelő sz</w:t>
      </w:r>
      <w:r w:rsidRPr="00D37165">
        <w:rPr>
          <w:rFonts w:ascii="Times New Roman" w:eastAsia="Malgun Gothic Semilight" w:hAnsi="Times New Roman" w:cs="Times New Roman"/>
          <w:sz w:val="21"/>
          <w:szCs w:val="21"/>
        </w:rPr>
        <w:t>á</w:t>
      </w:r>
      <w:r w:rsidRPr="00D37165">
        <w:rPr>
          <w:rFonts w:ascii="Times New Roman" w:hAnsi="Times New Roman" w:cs="Times New Roman"/>
          <w:sz w:val="21"/>
          <w:szCs w:val="21"/>
        </w:rPr>
        <w:t>mla alapj</w:t>
      </w:r>
      <w:r w:rsidRPr="00D37165">
        <w:rPr>
          <w:rFonts w:ascii="Times New Roman" w:eastAsia="Malgun Gothic Semilight" w:hAnsi="Times New Roman" w:cs="Times New Roman"/>
          <w:sz w:val="21"/>
          <w:szCs w:val="21"/>
        </w:rPr>
        <w:t>á</w:t>
      </w:r>
      <w:r w:rsidRPr="00D37165">
        <w:rPr>
          <w:rFonts w:ascii="Times New Roman" w:hAnsi="Times New Roman" w:cs="Times New Roman"/>
          <w:sz w:val="21"/>
          <w:szCs w:val="21"/>
        </w:rPr>
        <w:t>n, leigazolt szerződ</w:t>
      </w:r>
      <w:r w:rsidRPr="00D37165">
        <w:rPr>
          <w:rFonts w:ascii="Times New Roman" w:eastAsia="Malgun Gothic Semilight" w:hAnsi="Times New Roman" w:cs="Times New Roman"/>
          <w:sz w:val="21"/>
          <w:szCs w:val="21"/>
        </w:rPr>
        <w:t>é</w:t>
      </w:r>
      <w:r w:rsidRPr="00D37165">
        <w:rPr>
          <w:rFonts w:ascii="Times New Roman" w:hAnsi="Times New Roman" w:cs="Times New Roman"/>
          <w:sz w:val="21"/>
          <w:szCs w:val="21"/>
        </w:rPr>
        <w:t>sszerű teljes</w:t>
      </w:r>
      <w:r w:rsidRPr="00D37165">
        <w:rPr>
          <w:rFonts w:ascii="Times New Roman" w:eastAsia="Malgun Gothic Semilight" w:hAnsi="Times New Roman" w:cs="Times New Roman"/>
          <w:sz w:val="21"/>
          <w:szCs w:val="21"/>
        </w:rPr>
        <w:t>í</w:t>
      </w:r>
      <w:r w:rsidRPr="00D37165">
        <w:rPr>
          <w:rFonts w:ascii="Times New Roman" w:hAnsi="Times New Roman" w:cs="Times New Roman"/>
          <w:sz w:val="21"/>
          <w:szCs w:val="21"/>
        </w:rPr>
        <w:t>t</w:t>
      </w:r>
      <w:r w:rsidRPr="00D37165">
        <w:rPr>
          <w:rFonts w:ascii="Times New Roman" w:eastAsia="Malgun Gothic Semilight" w:hAnsi="Times New Roman" w:cs="Times New Roman"/>
          <w:sz w:val="21"/>
          <w:szCs w:val="21"/>
        </w:rPr>
        <w:t>é</w:t>
      </w:r>
      <w:r w:rsidRPr="00D37165">
        <w:rPr>
          <w:rFonts w:ascii="Times New Roman" w:hAnsi="Times New Roman" w:cs="Times New Roman"/>
          <w:sz w:val="21"/>
          <w:szCs w:val="21"/>
        </w:rPr>
        <w:t>st k</w:t>
      </w:r>
      <w:r w:rsidRPr="00D37165">
        <w:rPr>
          <w:rFonts w:ascii="Times New Roman" w:eastAsia="Malgun Gothic Semilight" w:hAnsi="Times New Roman" w:cs="Times New Roman"/>
          <w:sz w:val="21"/>
          <w:szCs w:val="21"/>
        </w:rPr>
        <w:t>ö</w:t>
      </w:r>
      <w:r w:rsidRPr="00D37165">
        <w:rPr>
          <w:rFonts w:ascii="Times New Roman" w:hAnsi="Times New Roman" w:cs="Times New Roman"/>
          <w:sz w:val="21"/>
          <w:szCs w:val="21"/>
        </w:rPr>
        <w:t xml:space="preserve">vetően. </w:t>
      </w:r>
    </w:p>
    <w:p w:rsidR="005A35B1" w:rsidRPr="00D37165" w:rsidRDefault="005A35B1" w:rsidP="005A35B1">
      <w:pPr>
        <w:pStyle w:val="NormlWeb"/>
        <w:spacing w:before="120" w:after="0"/>
        <w:jc w:val="both"/>
        <w:rPr>
          <w:rFonts w:ascii="Times New Roman" w:hAnsi="Times New Roman" w:cs="Times New Roman"/>
          <w:sz w:val="21"/>
          <w:szCs w:val="21"/>
        </w:rPr>
      </w:pPr>
      <w:r w:rsidRPr="00D37165">
        <w:rPr>
          <w:rFonts w:ascii="Times New Roman" w:hAnsi="Times New Roman" w:cs="Times New Roman"/>
          <w:sz w:val="21"/>
          <w:szCs w:val="21"/>
        </w:rPr>
        <w:lastRenderedPageBreak/>
        <w:t xml:space="preserve">3.4. </w:t>
      </w:r>
      <w:r w:rsidRPr="00D37165">
        <w:rPr>
          <w:rFonts w:ascii="Times New Roman" w:hAnsi="Times New Roman" w:cs="Times New Roman"/>
          <w:bCs/>
          <w:sz w:val="21"/>
          <w:szCs w:val="21"/>
        </w:rPr>
        <w:t xml:space="preserve">A </w:t>
      </w:r>
      <w:r w:rsidRPr="00D37165">
        <w:rPr>
          <w:rFonts w:ascii="Times New Roman" w:hAnsi="Times New Roman" w:cs="Times New Roman"/>
          <w:sz w:val="21"/>
          <w:szCs w:val="21"/>
        </w:rPr>
        <w:t>számla kiállítása a hatályos ÁFA törvénynek megfelelően történik.</w:t>
      </w:r>
    </w:p>
    <w:p w:rsidR="005A35B1" w:rsidRPr="00D37165" w:rsidRDefault="005A35B1" w:rsidP="005A35B1">
      <w:pPr>
        <w:jc w:val="both"/>
        <w:rPr>
          <w:sz w:val="21"/>
          <w:szCs w:val="21"/>
        </w:rPr>
      </w:pPr>
      <w:r w:rsidRPr="00D37165">
        <w:rPr>
          <w:sz w:val="21"/>
          <w:szCs w:val="21"/>
          <w:u w:val="single"/>
        </w:rPr>
        <w:t xml:space="preserve">A vállalkozási szerződés tárgya </w:t>
      </w:r>
      <w:r w:rsidRPr="00D37165">
        <w:rPr>
          <w:b/>
          <w:sz w:val="21"/>
          <w:szCs w:val="21"/>
          <w:u w:val="single"/>
        </w:rPr>
        <w:t xml:space="preserve">nem </w:t>
      </w:r>
      <w:r w:rsidRPr="00D37165">
        <w:rPr>
          <w:sz w:val="21"/>
          <w:szCs w:val="21"/>
          <w:u w:val="single"/>
        </w:rPr>
        <w:t>építési hatósági engedély-köteles</w:t>
      </w:r>
      <w:r w:rsidR="00E32678" w:rsidRPr="00D37165">
        <w:rPr>
          <w:sz w:val="21"/>
          <w:szCs w:val="21"/>
          <w:u w:val="single"/>
        </w:rPr>
        <w:t xml:space="preserve"> tevékenység</w:t>
      </w:r>
      <w:r w:rsidRPr="00D37165">
        <w:rPr>
          <w:sz w:val="21"/>
          <w:szCs w:val="21"/>
          <w:u w:val="single"/>
        </w:rPr>
        <w:t xml:space="preserve">. </w:t>
      </w:r>
      <w:r w:rsidRPr="00D37165">
        <w:rPr>
          <w:sz w:val="21"/>
          <w:szCs w:val="21"/>
        </w:rPr>
        <w:t>Vállalkozó a számlát a Megrendelő által kiadott teljesítésigazolás alapján, magyar forintban (HUF) állítja ki. A kifizetés a hatályos jogszabályok alapján történik.</w:t>
      </w:r>
    </w:p>
    <w:p w:rsidR="005A35B1" w:rsidRPr="00D37165" w:rsidRDefault="005A35B1" w:rsidP="005A35B1">
      <w:pPr>
        <w:jc w:val="both"/>
        <w:rPr>
          <w:sz w:val="21"/>
          <w:szCs w:val="21"/>
        </w:rPr>
      </w:pPr>
      <w:r w:rsidRPr="00D37165">
        <w:rPr>
          <w:sz w:val="21"/>
          <w:szCs w:val="21"/>
        </w:rPr>
        <w:t>Vállalkozó a számlát a teljesítést igazoló okmányok kíséretében küldi meg postai úton Megrendelőnek (SZTE Műszaki Igazgatóság, Műszaki és Beruházási Iroda részére, 6723 Szeged Római krt.</w:t>
      </w:r>
      <w:r w:rsidR="0003601F" w:rsidRPr="00D37165">
        <w:rPr>
          <w:sz w:val="21"/>
          <w:szCs w:val="21"/>
        </w:rPr>
        <w:t xml:space="preserve"> </w:t>
      </w:r>
      <w:r w:rsidRPr="00D37165">
        <w:rPr>
          <w:sz w:val="21"/>
          <w:szCs w:val="21"/>
        </w:rPr>
        <w:t>21.</w:t>
      </w:r>
      <w:r w:rsidR="00DF59CF" w:rsidRPr="00D37165">
        <w:rPr>
          <w:sz w:val="21"/>
          <w:szCs w:val="21"/>
        </w:rPr>
        <w:t xml:space="preserve"> II.em.</w:t>
      </w:r>
      <w:r w:rsidRPr="00D37165">
        <w:rPr>
          <w:sz w:val="21"/>
          <w:szCs w:val="21"/>
        </w:rPr>
        <w:t>), vagy személyesen leadja Megrendelőnél a SZTE Műszaki Igazgatóság, Műszaki és Beruházási Irodán. Vállalkozó egyéb úton személyesen a számlát kizárólag saját felelősségére adhat át Megrendelő részére. A számla ilyen módon történő átadása esetén Megrendelőt semminemű felelősség nem terheli, amennyiben a számla eltűnik vagy késedelmesen érkezik a Megrendelőhöz.</w:t>
      </w:r>
    </w:p>
    <w:p w:rsidR="005A35B1" w:rsidRPr="00D37165" w:rsidRDefault="005A35B1" w:rsidP="005A35B1">
      <w:pPr>
        <w:jc w:val="both"/>
        <w:rPr>
          <w:sz w:val="21"/>
          <w:szCs w:val="21"/>
        </w:rPr>
      </w:pPr>
      <w:r w:rsidRPr="00D37165">
        <w:rPr>
          <w:sz w:val="21"/>
          <w:szCs w:val="21"/>
        </w:rPr>
        <w:t>A számlán feltüntetendő adatok: Szegedi Tudományegyetem;</w:t>
      </w:r>
    </w:p>
    <w:p w:rsidR="005A35B1" w:rsidRPr="00D37165" w:rsidRDefault="005A35B1" w:rsidP="005A35B1">
      <w:pPr>
        <w:jc w:val="both"/>
        <w:rPr>
          <w:sz w:val="21"/>
          <w:szCs w:val="21"/>
        </w:rPr>
      </w:pPr>
      <w:r w:rsidRPr="00D37165">
        <w:rPr>
          <w:sz w:val="21"/>
          <w:szCs w:val="21"/>
        </w:rPr>
        <w:t>a)</w:t>
      </w:r>
      <w:r w:rsidRPr="00D37165">
        <w:rPr>
          <w:sz w:val="21"/>
          <w:szCs w:val="21"/>
        </w:rPr>
        <w:tab/>
        <w:t>székhely: 6720 Szeged, Dugonics tér 13. (adószám: 15329815-2-06)</w:t>
      </w:r>
    </w:p>
    <w:p w:rsidR="005A35B1" w:rsidRPr="00D37165" w:rsidRDefault="005A35B1" w:rsidP="005A35B1">
      <w:pPr>
        <w:jc w:val="both"/>
        <w:rPr>
          <w:sz w:val="21"/>
          <w:szCs w:val="21"/>
        </w:rPr>
      </w:pPr>
      <w:r w:rsidRPr="00D37165">
        <w:rPr>
          <w:sz w:val="21"/>
          <w:szCs w:val="21"/>
        </w:rPr>
        <w:t>b)</w:t>
      </w:r>
      <w:r w:rsidRPr="00D37165">
        <w:rPr>
          <w:sz w:val="21"/>
          <w:szCs w:val="21"/>
        </w:rPr>
        <w:tab/>
        <w:t xml:space="preserve">jelen Szerződés EOS </w:t>
      </w:r>
      <w:r w:rsidR="0003601F" w:rsidRPr="00D37165">
        <w:rPr>
          <w:sz w:val="21"/>
          <w:szCs w:val="21"/>
        </w:rPr>
        <w:t xml:space="preserve">és KV </w:t>
      </w:r>
      <w:r w:rsidRPr="00D37165">
        <w:rPr>
          <w:sz w:val="21"/>
          <w:szCs w:val="21"/>
        </w:rPr>
        <w:t>száma</w:t>
      </w:r>
    </w:p>
    <w:p w:rsidR="005A35B1" w:rsidRPr="00D37165" w:rsidRDefault="005A35B1" w:rsidP="005A35B1">
      <w:pPr>
        <w:jc w:val="both"/>
        <w:rPr>
          <w:sz w:val="21"/>
          <w:szCs w:val="21"/>
        </w:rPr>
      </w:pPr>
      <w:r w:rsidRPr="00D37165">
        <w:rPr>
          <w:sz w:val="21"/>
          <w:szCs w:val="21"/>
        </w:rPr>
        <w:t>c)</w:t>
      </w:r>
      <w:r w:rsidRPr="00D37165">
        <w:rPr>
          <w:sz w:val="21"/>
          <w:szCs w:val="21"/>
        </w:rPr>
        <w:tab/>
        <w:t>eljárás azonosító (iktatószám ill./vagy webra eljárás azonosító)</w:t>
      </w:r>
    </w:p>
    <w:p w:rsidR="00EF1C76" w:rsidRPr="00D37165" w:rsidRDefault="005A35B1" w:rsidP="00EF1C76">
      <w:pPr>
        <w:jc w:val="both"/>
        <w:rPr>
          <w:sz w:val="21"/>
          <w:szCs w:val="21"/>
        </w:rPr>
      </w:pPr>
      <w:r w:rsidRPr="00D37165">
        <w:rPr>
          <w:sz w:val="21"/>
          <w:szCs w:val="21"/>
        </w:rPr>
        <w:t>A számla meg kell, feleljen az Szvt., az Art., az Áfa tv. előírásainak valamint a vonatkozó egyéb hatályos jogszabályi előírásoknak. Amennyiben Vállalkozó a számlát nem a fentiek figyelembevételével küldi meg, az a számla kiegyenlítés nélküli visszaküldését vonhatja maga után, és az ebből eredő károkért Megrendelő nem vállal felelősséget. Megrendelő nem vállal felelősséget azért sem, ha Vállalkozó a számlát nem a fenti módon juttatja el Megrendelőhöz.</w:t>
      </w:r>
    </w:p>
    <w:p w:rsidR="00DF59CF" w:rsidRPr="00D37165" w:rsidRDefault="00DF59CF" w:rsidP="00DF59CF">
      <w:pPr>
        <w:jc w:val="both"/>
        <w:rPr>
          <w:sz w:val="21"/>
          <w:szCs w:val="21"/>
        </w:rPr>
      </w:pPr>
      <w:r w:rsidRPr="00D37165">
        <w:rPr>
          <w:sz w:val="21"/>
          <w:szCs w:val="21"/>
        </w:rPr>
        <w:t>Szakmai oldalról az alábbiakban megadott vagy az általa meghatalmazott személy által kiállított Teljesítésigazolás szolgál a számlakibocsátás alapjául: Darvas Imre irodavezető (SZTE MI MBI)</w:t>
      </w:r>
    </w:p>
    <w:p w:rsidR="00DF59CF" w:rsidRPr="00D37165" w:rsidRDefault="00DF59CF" w:rsidP="00DF59CF">
      <w:pPr>
        <w:jc w:val="both"/>
        <w:rPr>
          <w:sz w:val="21"/>
          <w:szCs w:val="21"/>
        </w:rPr>
      </w:pPr>
      <w:r w:rsidRPr="00D37165">
        <w:rPr>
          <w:sz w:val="21"/>
          <w:szCs w:val="21"/>
        </w:rPr>
        <w:t xml:space="preserve">Megrendelő részéről teljesítésigazoló: </w:t>
      </w:r>
      <w:r w:rsidR="00395264" w:rsidRPr="00D37165">
        <w:rPr>
          <w:sz w:val="21"/>
          <w:szCs w:val="21"/>
        </w:rPr>
        <w:t>Fekete Csaba</w:t>
      </w:r>
      <w:r w:rsidR="00C10330" w:rsidRPr="00D37165">
        <w:rPr>
          <w:sz w:val="21"/>
          <w:szCs w:val="21"/>
        </w:rPr>
        <w:t xml:space="preserve"> </w:t>
      </w:r>
      <w:r w:rsidR="00EC6FE0" w:rsidRPr="00D37165">
        <w:rPr>
          <w:sz w:val="21"/>
          <w:szCs w:val="21"/>
        </w:rPr>
        <w:t>igazgató</w:t>
      </w:r>
      <w:r w:rsidRPr="00D37165">
        <w:rPr>
          <w:sz w:val="21"/>
          <w:szCs w:val="21"/>
        </w:rPr>
        <w:t xml:space="preserve"> (</w:t>
      </w:r>
      <w:r w:rsidR="00EC6FE0" w:rsidRPr="00D37165">
        <w:rPr>
          <w:sz w:val="21"/>
          <w:szCs w:val="21"/>
        </w:rPr>
        <w:t xml:space="preserve">SZTE </w:t>
      </w:r>
      <w:r w:rsidR="00395264" w:rsidRPr="00D37165">
        <w:rPr>
          <w:sz w:val="21"/>
          <w:szCs w:val="21"/>
        </w:rPr>
        <w:t>ISZI</w:t>
      </w:r>
      <w:r w:rsidR="00EC6FE0" w:rsidRPr="00D37165">
        <w:rPr>
          <w:sz w:val="21"/>
          <w:szCs w:val="21"/>
        </w:rPr>
        <w:t>)</w:t>
      </w:r>
    </w:p>
    <w:p w:rsidR="005A35B1" w:rsidRPr="00D37165" w:rsidRDefault="005A35B1" w:rsidP="00803D1F">
      <w:pPr>
        <w:spacing w:before="120" w:line="240" w:lineRule="atLeast"/>
        <w:jc w:val="both"/>
        <w:rPr>
          <w:color w:val="000000"/>
          <w:sz w:val="21"/>
          <w:szCs w:val="21"/>
          <w:lang w:eastAsia="ar-SA"/>
        </w:rPr>
      </w:pPr>
      <w:r w:rsidRPr="00D37165">
        <w:rPr>
          <w:color w:val="000000"/>
          <w:sz w:val="21"/>
          <w:szCs w:val="21"/>
          <w:lang w:eastAsia="ar-SA"/>
        </w:rPr>
        <w:t xml:space="preserve">3.5. </w:t>
      </w:r>
      <w:r w:rsidR="00614AED" w:rsidRPr="00D37165">
        <w:rPr>
          <w:color w:val="000000"/>
          <w:sz w:val="21"/>
          <w:szCs w:val="21"/>
          <w:lang w:eastAsia="ar-SA"/>
        </w:rPr>
        <w:t xml:space="preserve">A Megrendelő a számlát a teljesítési helyen való teljesítést követően </w:t>
      </w:r>
      <w:r w:rsidRPr="00D37165">
        <w:rPr>
          <w:color w:val="000000"/>
          <w:sz w:val="21"/>
          <w:szCs w:val="21"/>
          <w:lang w:eastAsia="ar-SA"/>
        </w:rPr>
        <w:t>(a kiadott műszaki teljesítésigazolás után) a Vállalkozó …</w:t>
      </w:r>
      <w:r w:rsidR="0003601F" w:rsidRPr="00D37165">
        <w:rPr>
          <w:color w:val="000000"/>
          <w:sz w:val="21"/>
          <w:szCs w:val="21"/>
          <w:lang w:eastAsia="ar-SA"/>
        </w:rPr>
        <w:t>…..</w:t>
      </w:r>
      <w:r w:rsidR="00771FF5" w:rsidRPr="00D37165">
        <w:rPr>
          <w:color w:val="000000"/>
          <w:sz w:val="21"/>
          <w:szCs w:val="21"/>
          <w:lang w:eastAsia="ar-SA"/>
        </w:rPr>
        <w:t xml:space="preserve"> Bank</w:t>
      </w:r>
      <w:r w:rsidR="0003601F" w:rsidRPr="00D37165">
        <w:rPr>
          <w:color w:val="000000"/>
          <w:sz w:val="21"/>
          <w:szCs w:val="21"/>
          <w:lang w:eastAsia="ar-SA"/>
        </w:rPr>
        <w:t>nál vezetett</w:t>
      </w:r>
      <w:r w:rsidR="00771FF5" w:rsidRPr="00D37165">
        <w:rPr>
          <w:color w:val="000000"/>
          <w:sz w:val="21"/>
          <w:szCs w:val="21"/>
          <w:lang w:eastAsia="ar-SA"/>
        </w:rPr>
        <w:t xml:space="preserve"> </w:t>
      </w:r>
      <w:r w:rsidRPr="00D37165">
        <w:rPr>
          <w:color w:val="000000"/>
          <w:sz w:val="21"/>
          <w:szCs w:val="21"/>
          <w:lang w:eastAsia="ar-SA"/>
        </w:rPr>
        <w:t xml:space="preserve">……………………….. számú számlájára </w:t>
      </w:r>
      <w:r w:rsidRPr="00D37165">
        <w:rPr>
          <w:b/>
          <w:color w:val="000000"/>
          <w:sz w:val="21"/>
          <w:szCs w:val="21"/>
          <w:lang w:eastAsia="ar-SA"/>
        </w:rPr>
        <w:t xml:space="preserve">való 30 napos fizetési határidő mellett, utólagos átutalással </w:t>
      </w:r>
      <w:r w:rsidRPr="00D37165">
        <w:rPr>
          <w:color w:val="000000"/>
          <w:sz w:val="21"/>
          <w:szCs w:val="21"/>
          <w:lang w:eastAsia="ar-SA"/>
        </w:rPr>
        <w:t>egyenlíti ki. A Vállalkozó a teljesítést követő számlájához csatolni köteles a teljesítésigazolást.</w:t>
      </w:r>
      <w:r w:rsidR="00B97F8E" w:rsidRPr="00D37165">
        <w:rPr>
          <w:color w:val="000000"/>
          <w:sz w:val="21"/>
          <w:szCs w:val="21"/>
          <w:lang w:eastAsia="ar-SA"/>
        </w:rPr>
        <w:t xml:space="preserve"> Témaszám: </w:t>
      </w:r>
      <w:r w:rsidR="00395264" w:rsidRPr="00D37165">
        <w:rPr>
          <w:color w:val="000000"/>
          <w:sz w:val="21"/>
          <w:szCs w:val="21"/>
          <w:lang w:eastAsia="ar-SA"/>
        </w:rPr>
        <w:t>3042 0S009</w:t>
      </w:r>
    </w:p>
    <w:p w:rsidR="005A35B1" w:rsidRPr="00D37165" w:rsidRDefault="005A35B1" w:rsidP="005A35B1">
      <w:pPr>
        <w:pBdr>
          <w:top w:val="single" w:sz="4" w:space="1" w:color="auto"/>
          <w:left w:val="single" w:sz="4" w:space="0" w:color="auto"/>
          <w:bottom w:val="single" w:sz="4" w:space="1" w:color="auto"/>
          <w:right w:val="single" w:sz="4" w:space="4" w:color="auto"/>
        </w:pBdr>
        <w:jc w:val="center"/>
        <w:rPr>
          <w:b/>
          <w:i/>
          <w:sz w:val="21"/>
          <w:szCs w:val="21"/>
        </w:rPr>
      </w:pPr>
      <w:r w:rsidRPr="00D37165">
        <w:rPr>
          <w:b/>
          <w:i/>
          <w:sz w:val="21"/>
          <w:szCs w:val="21"/>
        </w:rPr>
        <w:t>A számlán kérjük feltüntetni a szerződésünk fejlécében található EOS</w:t>
      </w:r>
      <w:r w:rsidR="0003601F" w:rsidRPr="00D37165">
        <w:rPr>
          <w:b/>
          <w:i/>
          <w:sz w:val="21"/>
          <w:szCs w:val="21"/>
        </w:rPr>
        <w:t xml:space="preserve"> és KV</w:t>
      </w:r>
      <w:r w:rsidRPr="00D37165">
        <w:rPr>
          <w:b/>
          <w:i/>
          <w:sz w:val="21"/>
          <w:szCs w:val="21"/>
        </w:rPr>
        <w:t xml:space="preserve"> azonosítószámot!</w:t>
      </w:r>
    </w:p>
    <w:p w:rsidR="00EF1C76" w:rsidRPr="00D37165" w:rsidRDefault="00EF1C76" w:rsidP="001C0CDA">
      <w:pPr>
        <w:spacing w:line="240" w:lineRule="atLeast"/>
        <w:jc w:val="both"/>
        <w:rPr>
          <w:color w:val="000000"/>
          <w:sz w:val="21"/>
          <w:szCs w:val="21"/>
          <w:lang w:eastAsia="ar-SA"/>
        </w:rPr>
      </w:pPr>
    </w:p>
    <w:p w:rsidR="00396459" w:rsidRPr="00D37165" w:rsidRDefault="00EF1C76" w:rsidP="00396459">
      <w:pPr>
        <w:jc w:val="both"/>
        <w:rPr>
          <w:sz w:val="21"/>
          <w:szCs w:val="21"/>
        </w:rPr>
      </w:pPr>
      <w:r w:rsidRPr="00D37165">
        <w:rPr>
          <w:b/>
          <w:caps/>
          <w:sz w:val="21"/>
          <w:szCs w:val="21"/>
          <w:u w:val="single"/>
        </w:rPr>
        <w:t>IV</w:t>
      </w:r>
      <w:r w:rsidR="00396459" w:rsidRPr="00D37165">
        <w:rPr>
          <w:b/>
          <w:caps/>
          <w:sz w:val="21"/>
          <w:szCs w:val="21"/>
          <w:u w:val="single"/>
        </w:rPr>
        <w:t>. A Vállalkozó kötelezettségei:</w:t>
      </w:r>
    </w:p>
    <w:p w:rsidR="005A35B1" w:rsidRPr="00D37165" w:rsidRDefault="005A35B1" w:rsidP="005A35B1">
      <w:pPr>
        <w:jc w:val="both"/>
        <w:rPr>
          <w:sz w:val="21"/>
          <w:szCs w:val="21"/>
        </w:rPr>
      </w:pPr>
      <w:r w:rsidRPr="00D37165">
        <w:rPr>
          <w:sz w:val="21"/>
          <w:szCs w:val="21"/>
        </w:rPr>
        <w:t>4.1. A Vállalkozó az építési munkákat az érvényes jogszabályok, érvényes Magyar Szabványok szerinti megfelelő minőségben, illetve első osztályú anyagból teljesíti.</w:t>
      </w:r>
    </w:p>
    <w:p w:rsidR="005A35B1" w:rsidRPr="00D37165" w:rsidRDefault="005A35B1" w:rsidP="005A35B1">
      <w:pPr>
        <w:pStyle w:val="Szvegtrzs31"/>
        <w:tabs>
          <w:tab w:val="left" w:pos="720"/>
          <w:tab w:val="left" w:pos="3420"/>
        </w:tabs>
        <w:spacing w:before="120"/>
        <w:rPr>
          <w:sz w:val="21"/>
          <w:szCs w:val="21"/>
        </w:rPr>
      </w:pPr>
      <w:r w:rsidRPr="00D37165">
        <w:rPr>
          <w:bCs/>
          <w:sz w:val="21"/>
          <w:szCs w:val="21"/>
        </w:rPr>
        <w:t xml:space="preserve">4.2. </w:t>
      </w:r>
      <w:r w:rsidRPr="00D37165">
        <w:rPr>
          <w:sz w:val="21"/>
          <w:szCs w:val="21"/>
        </w:rPr>
        <w:t>A Vállalkozó a munkaterület átadását követően haladéktalanul köteles a kivitelezést megkezdeni, ennek elmulasztása esetén a Megrendelő a szerződéstől elállhat. Vállalkozó jogosult a munkaterület átvételkor annak munkavégzésre való alkalmasságát megvizsgálni. Amennyiben Vállalkozó a kivitelezési munkákat a szerződésben megjelölt határidőre nem fejezi be, nem adja át Ajánlatkérő</w:t>
      </w:r>
      <w:r w:rsidR="0069453B" w:rsidRPr="00D37165">
        <w:rPr>
          <w:sz w:val="21"/>
          <w:szCs w:val="21"/>
        </w:rPr>
        <w:t>/ Megrendelő</w:t>
      </w:r>
      <w:r w:rsidRPr="00D37165">
        <w:rPr>
          <w:sz w:val="21"/>
          <w:szCs w:val="21"/>
        </w:rPr>
        <w:t xml:space="preserve"> részére, minden nap késedelem után a szerződésben meghatározott késedelmi kötbért köteles megfizetni. A műszaki átadás-átvételi eljárás időtartama – amennyiben az eljárás sikeres műszaki átadás-átvétellel zárul – nem számít bele a késedelem időtartamába.</w:t>
      </w:r>
    </w:p>
    <w:p w:rsidR="005A35B1" w:rsidRPr="00D37165" w:rsidRDefault="005A35B1" w:rsidP="005A35B1">
      <w:pPr>
        <w:tabs>
          <w:tab w:val="left" w:pos="720"/>
          <w:tab w:val="left" w:pos="3420"/>
        </w:tabs>
        <w:spacing w:line="0" w:lineRule="atLeast"/>
        <w:jc w:val="both"/>
        <w:rPr>
          <w:sz w:val="21"/>
          <w:szCs w:val="21"/>
        </w:rPr>
      </w:pPr>
      <w:r w:rsidRPr="00D37165">
        <w:rPr>
          <w:sz w:val="21"/>
          <w:szCs w:val="21"/>
        </w:rPr>
        <w:t>Megrendelő a műszaki átadás-átvételt nem tagadhatja meg, hogyha annak során olyan kisebb jelentőségű hibákat és hiányosságokat állapít meg, amelyek a rendeltetésszerű és állandó használatot nem akadályozzák és egyébként a létesítmény a szerződésben kikötött műszaki feltételeknek megfelel. Ebben az esetben a Vállalkozó köteles a hibák, hiányosságok kiküszöbölését azonnal megkezdeni és a Megrendelő által a műszaki átadás-átvételi jegyzőkönyvben meghatározott határidőn belül elhárítani.</w:t>
      </w:r>
    </w:p>
    <w:p w:rsidR="005A35B1" w:rsidRPr="00D37165" w:rsidRDefault="005A35B1" w:rsidP="005A35B1">
      <w:pPr>
        <w:pStyle w:val="Szvegtrzs31"/>
        <w:tabs>
          <w:tab w:val="left" w:pos="720"/>
          <w:tab w:val="left" w:pos="3420"/>
        </w:tabs>
        <w:rPr>
          <w:sz w:val="21"/>
          <w:szCs w:val="21"/>
        </w:rPr>
      </w:pPr>
      <w:r w:rsidRPr="00D37165">
        <w:rPr>
          <w:sz w:val="21"/>
          <w:szCs w:val="21"/>
        </w:rPr>
        <w:t xml:space="preserve">Megrendelő előteljesítést elfogad. A nem határidőben történő teljesítés esetén a Vállalkozó a tényleges teljesítés időpontjáról köteles a Megrendelőt írásban értesíteni: késedelmes teljesítés esetén az eredeti teljesítési határidőt megelőző </w:t>
      </w:r>
      <w:r w:rsidR="00155572" w:rsidRPr="00D37165">
        <w:rPr>
          <w:sz w:val="21"/>
          <w:szCs w:val="21"/>
        </w:rPr>
        <w:t>3</w:t>
      </w:r>
      <w:r w:rsidRPr="00D37165">
        <w:rPr>
          <w:sz w:val="21"/>
          <w:szCs w:val="21"/>
        </w:rPr>
        <w:t xml:space="preserve"> nappal, előteljesítés esetén a várható teljesítést megelőző </w:t>
      </w:r>
      <w:r w:rsidR="00155572" w:rsidRPr="00D37165">
        <w:rPr>
          <w:sz w:val="21"/>
          <w:szCs w:val="21"/>
        </w:rPr>
        <w:t>3</w:t>
      </w:r>
      <w:r w:rsidRPr="00D37165">
        <w:rPr>
          <w:sz w:val="21"/>
          <w:szCs w:val="21"/>
        </w:rPr>
        <w:t xml:space="preserve"> nappal.</w:t>
      </w:r>
    </w:p>
    <w:p w:rsidR="005A35B1" w:rsidRPr="00D37165" w:rsidRDefault="005A35B1" w:rsidP="00155572">
      <w:pPr>
        <w:spacing w:before="120"/>
        <w:jc w:val="both"/>
        <w:rPr>
          <w:sz w:val="21"/>
          <w:szCs w:val="21"/>
        </w:rPr>
      </w:pPr>
      <w:r w:rsidRPr="00D37165">
        <w:rPr>
          <w:sz w:val="21"/>
          <w:szCs w:val="21"/>
        </w:rPr>
        <w:t xml:space="preserve">4.3. A kivitelezés során a Vállalkozó köteles a munkákat, valamint a hibák kijavítását szigorúan a szerződéssel összhangban végezni. A Vállalkozó köteles szigorúan alkalmazkodni és ragaszkodni a Megrendelő utasításához minden olyan ügyben - akár említi a szerződés, akár nem -, amely az építést érinti, vagy arra vonatkozik. </w:t>
      </w:r>
      <w:r w:rsidR="00155572" w:rsidRPr="00D37165">
        <w:rPr>
          <w:sz w:val="21"/>
          <w:szCs w:val="21"/>
        </w:rPr>
        <w:t xml:space="preserve">A Vállalkozó tudomásul veszi, hogy munkavégzés olyan területen történik, ahol a folyamatos munkavégzés folyik, a munkákat úgy ütemezi, hogy azok annak folyamatát és minőségét ne akadályozzák, és így akár hétvégén történő munkavégzésre is szükség lehet. </w:t>
      </w:r>
      <w:r w:rsidRPr="00D37165">
        <w:rPr>
          <w:sz w:val="21"/>
          <w:szCs w:val="21"/>
        </w:rPr>
        <w:t xml:space="preserve">Vállalkozó a Megrendelő által elrendelt, jogszabályi és hatósági előírásokba nem ütköző változtatásokat, módosításokat — </w:t>
      </w:r>
      <w:r w:rsidRPr="00D37165">
        <w:rPr>
          <w:i/>
          <w:sz w:val="21"/>
          <w:szCs w:val="21"/>
        </w:rPr>
        <w:t>előzetes egyeztetés után</w:t>
      </w:r>
      <w:r w:rsidRPr="00D37165">
        <w:rPr>
          <w:sz w:val="21"/>
          <w:szCs w:val="21"/>
        </w:rPr>
        <w:t xml:space="preserve"> — köteles befogadni, és azokat elvégezni.</w:t>
      </w:r>
    </w:p>
    <w:p w:rsidR="005A35B1" w:rsidRPr="00D37165" w:rsidRDefault="005A35B1" w:rsidP="005A35B1">
      <w:pPr>
        <w:spacing w:before="120"/>
        <w:jc w:val="both"/>
        <w:rPr>
          <w:sz w:val="21"/>
          <w:szCs w:val="21"/>
        </w:rPr>
      </w:pPr>
      <w:r w:rsidRPr="00D37165">
        <w:rPr>
          <w:bCs/>
          <w:sz w:val="21"/>
          <w:szCs w:val="21"/>
        </w:rPr>
        <w:lastRenderedPageBreak/>
        <w:t>4.4. A Vállalkozó teljes felelősséggel tartozik az építés és az ezzel kapcsolatos munkaterület és egyéb dolgok védelméért a kezdési időponttól a sikeres műszaki átadás-átvételének napjáig.</w:t>
      </w:r>
    </w:p>
    <w:p w:rsidR="005A35B1" w:rsidRPr="00D37165" w:rsidRDefault="005A35B1" w:rsidP="005A35B1">
      <w:pPr>
        <w:pStyle w:val="Szvegtrzs"/>
        <w:spacing w:before="120"/>
        <w:rPr>
          <w:sz w:val="21"/>
          <w:szCs w:val="21"/>
        </w:rPr>
      </w:pPr>
      <w:r w:rsidRPr="00D37165">
        <w:rPr>
          <w:sz w:val="21"/>
          <w:szCs w:val="21"/>
        </w:rPr>
        <w:t xml:space="preserve">4.5. A Vállalkozó legkésőbb a szerződés megkötésének időpontjában köteles a Megrendelőnek valamennyi olyan alvállalkozót bejelenteni, amely részt vesz a szerződés teljesítésében. Vállalkozó köteles olyan alvállalkozói illetve közreműködői szerződés(eke)t kötni, hogy a jelen szerződésből fakadó jogok és kötelezettségek e személyekkel szemben is maradéktalanul érvényesíthetőek legyenek. </w:t>
      </w:r>
    </w:p>
    <w:p w:rsidR="005A35B1" w:rsidRPr="00D37165" w:rsidRDefault="005A35B1" w:rsidP="005A35B1">
      <w:pPr>
        <w:pStyle w:val="Szvegtrzs"/>
        <w:spacing w:before="120"/>
        <w:rPr>
          <w:sz w:val="21"/>
          <w:szCs w:val="21"/>
        </w:rPr>
      </w:pPr>
      <w:r w:rsidRPr="00D37165">
        <w:rPr>
          <w:sz w:val="21"/>
          <w:szCs w:val="21"/>
        </w:rPr>
        <w:t>4.6. A Vállalkozó az általa, vagy alvállalkozói által alkalmazott bármely személyzet vonatkozásában köteles betartani és végrehajtani a mindenkor érvényes munkajogi, munkavédelmi, balesetelhárítási, tűzvédelmi, egészségügyi szabályokat. Vállalkozó tudomásul veszi, hogy a munkaterületen kizárólag a jogszabályoknak megfelelően alkalmazott munkatársak tartózkodhatnak. Vállalkozó a jogosan igénybe vett alvállalkozó(k) illetve közreműködő(k) magatartásáért úgy felel, mintha maga járt volna el. Az alvállalkozó(k) illetve közreműködő(k) jogosulatlan igénybevétele esetén Kivitelező felelős mindazokért a károkért is, amelyek igénybevételük nélkül nem következtek volna be.</w:t>
      </w:r>
    </w:p>
    <w:p w:rsidR="005A35B1" w:rsidRPr="00D37165" w:rsidRDefault="005A35B1" w:rsidP="005A35B1">
      <w:pPr>
        <w:pStyle w:val="Szvegtrzs"/>
        <w:spacing w:before="120"/>
        <w:rPr>
          <w:sz w:val="21"/>
          <w:szCs w:val="21"/>
          <w:lang w:eastAsia="hu-HU"/>
        </w:rPr>
      </w:pPr>
      <w:r w:rsidRPr="00D37165">
        <w:rPr>
          <w:bCs/>
          <w:sz w:val="21"/>
          <w:szCs w:val="21"/>
        </w:rPr>
        <w:t>4.7. A Vállalkozó kezdeményezésére a Megrendelő előzetes hozzájárulásával történő műszaki megoldás, változtatás költsége a Vállalkozót terheli.</w:t>
      </w:r>
    </w:p>
    <w:p w:rsidR="005A35B1" w:rsidRPr="00D37165" w:rsidRDefault="005A35B1" w:rsidP="005A35B1">
      <w:pPr>
        <w:pStyle w:val="Szvegtrzs"/>
        <w:spacing w:before="120"/>
        <w:rPr>
          <w:sz w:val="21"/>
          <w:szCs w:val="21"/>
        </w:rPr>
      </w:pPr>
      <w:r w:rsidRPr="00D37165">
        <w:rPr>
          <w:bCs/>
          <w:sz w:val="21"/>
          <w:szCs w:val="21"/>
        </w:rPr>
        <w:t xml:space="preserve">4.8. A Vállalkozónak és alvállalkozóinak az anyagok és eszközök mozgatását úgy kell végrehajtania, hogy a szállítás során felhasznált utak és azok műtárgyai károsodást és sérülést ne szenvedjenek. A szállítási, mozgatási tevékenység során előidézett környezetkárosodásért, vagy szennyezésért a Vállalkozót terheli minden felelősség és következmény. </w:t>
      </w:r>
    </w:p>
    <w:p w:rsidR="005A35B1" w:rsidRPr="00D37165" w:rsidRDefault="005A35B1" w:rsidP="005A35B1">
      <w:pPr>
        <w:spacing w:before="120"/>
        <w:jc w:val="both"/>
        <w:rPr>
          <w:sz w:val="21"/>
          <w:szCs w:val="21"/>
        </w:rPr>
      </w:pPr>
      <w:r w:rsidRPr="00D37165">
        <w:rPr>
          <w:sz w:val="21"/>
          <w:szCs w:val="21"/>
        </w:rPr>
        <w:t xml:space="preserve">4.9. A Vállalkozó a saját költségén köteles a kivitelezés folyamán: </w:t>
      </w:r>
    </w:p>
    <w:p w:rsidR="005A35B1" w:rsidRPr="00D37165" w:rsidRDefault="005A35B1" w:rsidP="005A35B1">
      <w:pPr>
        <w:pStyle w:val="Listaszerbekezds"/>
        <w:numPr>
          <w:ilvl w:val="0"/>
          <w:numId w:val="12"/>
        </w:numPr>
        <w:jc w:val="both"/>
        <w:rPr>
          <w:sz w:val="21"/>
          <w:szCs w:val="21"/>
        </w:rPr>
      </w:pPr>
      <w:r w:rsidRPr="00D37165">
        <w:rPr>
          <w:sz w:val="21"/>
          <w:szCs w:val="21"/>
        </w:rPr>
        <w:t>biztosítani és fenntartani az összes világítást, kerítést, figyelmeztető jelzést, amelyek a beruházás védelmére, vagy mások biztonsága és kényelme érdekében szükségesek,</w:t>
      </w:r>
    </w:p>
    <w:p w:rsidR="005A35B1" w:rsidRPr="00D37165" w:rsidRDefault="005A35B1" w:rsidP="005A35B1">
      <w:pPr>
        <w:pStyle w:val="Listaszerbekezds"/>
        <w:numPr>
          <w:ilvl w:val="0"/>
          <w:numId w:val="12"/>
        </w:numPr>
        <w:jc w:val="both"/>
        <w:rPr>
          <w:sz w:val="21"/>
          <w:szCs w:val="21"/>
        </w:rPr>
      </w:pPr>
      <w:r w:rsidRPr="00D37165">
        <w:rPr>
          <w:sz w:val="21"/>
          <w:szCs w:val="21"/>
        </w:rPr>
        <w:t>megtenni az összes ésszerű lépést a környezet védelmére a munkaterület és azon kívül a beruházással kapcsolatos tevékenységek vonatkozásában, valamint elkerülni a személyek, közvagyon, vagy mások kárát és sérülését, amelyet a légszennyezés, zaj, vagy egyéb ok eredményez és az ő tevékenységének következménye.</w:t>
      </w:r>
    </w:p>
    <w:p w:rsidR="005A35B1" w:rsidRPr="00D37165" w:rsidRDefault="005A35B1" w:rsidP="005A35B1">
      <w:pPr>
        <w:pStyle w:val="Szvegtrzs"/>
        <w:spacing w:before="120"/>
        <w:rPr>
          <w:sz w:val="21"/>
          <w:szCs w:val="21"/>
          <w:lang w:eastAsia="hu-HU"/>
        </w:rPr>
      </w:pPr>
      <w:r w:rsidRPr="00D37165">
        <w:rPr>
          <w:bCs/>
          <w:sz w:val="21"/>
          <w:szCs w:val="21"/>
        </w:rPr>
        <w:t xml:space="preserve">4.10. Ha a beruházással kapcsolatban bármely olyan esemény következik be, amely kárt vagy sérülést okoz, a Vállalkozó köteles értesíteni a Megrendelőt, illetve annak képviselőjét, valamint megtenni a szükséges intézkedéseket, az okozott kárt megtéríteni. </w:t>
      </w:r>
    </w:p>
    <w:p w:rsidR="005A35B1" w:rsidRPr="00D37165" w:rsidRDefault="005A35B1" w:rsidP="005A35B1">
      <w:pPr>
        <w:spacing w:before="120" w:line="0" w:lineRule="atLeast"/>
        <w:jc w:val="both"/>
        <w:rPr>
          <w:bCs/>
          <w:sz w:val="21"/>
          <w:szCs w:val="21"/>
        </w:rPr>
      </w:pPr>
      <w:r w:rsidRPr="00D37165">
        <w:rPr>
          <w:sz w:val="21"/>
          <w:szCs w:val="21"/>
        </w:rPr>
        <w:t>4.11. A Vállalkozó köteles állandó helyszíni képviselője által biztosítani a szükséges felügyeletet és szakmai irányítást a kivitelezés folyamán.</w:t>
      </w:r>
      <w:r w:rsidRPr="00D37165">
        <w:rPr>
          <w:bCs/>
          <w:sz w:val="21"/>
          <w:szCs w:val="21"/>
        </w:rPr>
        <w:t xml:space="preserve"> Vállalkozó köteles munkáját olyan gondosan megszervezni, hogy minden előrelátható akadály időben megszüntethető legyen és ennek érdekében Megrendelő figyelmét ezen akadályoztatásokra időben felhívja.</w:t>
      </w:r>
    </w:p>
    <w:p w:rsidR="005A35B1" w:rsidRPr="00D37165" w:rsidRDefault="005A35B1" w:rsidP="005A35B1">
      <w:pPr>
        <w:spacing w:before="120"/>
        <w:jc w:val="both"/>
        <w:rPr>
          <w:sz w:val="21"/>
          <w:szCs w:val="21"/>
        </w:rPr>
      </w:pPr>
      <w:r w:rsidRPr="00D37165">
        <w:rPr>
          <w:sz w:val="21"/>
          <w:szCs w:val="21"/>
        </w:rPr>
        <w:t xml:space="preserve">4.12. A munkaterület őrzéséről és tűzvédelméről a munkaterület átvételét követően a Vállalkozó gondoskodik. A Vállalkozó a munkaterület őrzéséről oly módon köteles gondoskodni, hogy ott kizárólag csak az arra feljogosított személyek tartózkodjanak. </w:t>
      </w:r>
      <w:r w:rsidRPr="00D37165">
        <w:rPr>
          <w:bCs/>
          <w:sz w:val="21"/>
          <w:szCs w:val="21"/>
        </w:rPr>
        <w:t>A kivitelezés folyamán a Vállalkozó köteles a munkaterületet szabadon tartani minden szükségtelen akadálytól, és minden vállalkozói eszközt, többletanyagot, amely már nem szükséges, továbbá minden törmeléket, hulladék anyagot el kell tisztítania, ill. távolítania a munkaterületről</w:t>
      </w:r>
      <w:r w:rsidRPr="00D37165">
        <w:rPr>
          <w:sz w:val="21"/>
          <w:szCs w:val="21"/>
        </w:rPr>
        <w:t xml:space="preserve"> a munkafázis befejezését követő 3 napon belül</w:t>
      </w:r>
      <w:r w:rsidRPr="00D37165">
        <w:rPr>
          <w:bCs/>
          <w:sz w:val="21"/>
          <w:szCs w:val="21"/>
        </w:rPr>
        <w:t xml:space="preserve">. </w:t>
      </w:r>
      <w:r w:rsidRPr="00D37165">
        <w:rPr>
          <w:sz w:val="21"/>
          <w:szCs w:val="21"/>
        </w:rPr>
        <w:t>Vállalkozó felelős a munkaterületi rendért alvállalkozói tekintetében is.</w:t>
      </w:r>
    </w:p>
    <w:p w:rsidR="00E479E7" w:rsidRPr="00D37165" w:rsidRDefault="005A35B1" w:rsidP="005A35B1">
      <w:pPr>
        <w:spacing w:before="120"/>
        <w:jc w:val="both"/>
        <w:rPr>
          <w:bCs/>
          <w:sz w:val="21"/>
          <w:szCs w:val="21"/>
        </w:rPr>
      </w:pPr>
      <w:r w:rsidRPr="00D37165">
        <w:rPr>
          <w:sz w:val="21"/>
          <w:szCs w:val="21"/>
        </w:rPr>
        <w:t xml:space="preserve">4.13. </w:t>
      </w:r>
      <w:r w:rsidRPr="00D37165">
        <w:rPr>
          <w:bCs/>
          <w:sz w:val="21"/>
          <w:szCs w:val="21"/>
        </w:rPr>
        <w:t xml:space="preserve">A tárgyi munkával kapcsolatban kivitelező </w:t>
      </w:r>
      <w:r w:rsidR="00395264" w:rsidRPr="00D37165">
        <w:rPr>
          <w:bCs/>
          <w:sz w:val="21"/>
          <w:szCs w:val="21"/>
        </w:rPr>
        <w:t>papír alapú</w:t>
      </w:r>
      <w:r w:rsidRPr="00D37165">
        <w:rPr>
          <w:bCs/>
          <w:sz w:val="21"/>
          <w:szCs w:val="21"/>
        </w:rPr>
        <w:t xml:space="preserve"> építési napló vezetésére köteles. </w:t>
      </w:r>
    </w:p>
    <w:p w:rsidR="005A35B1" w:rsidRPr="00D37165" w:rsidRDefault="005A35B1" w:rsidP="005A35B1">
      <w:pPr>
        <w:spacing w:before="120"/>
        <w:jc w:val="both"/>
        <w:rPr>
          <w:sz w:val="21"/>
          <w:szCs w:val="21"/>
        </w:rPr>
      </w:pPr>
      <w:r w:rsidRPr="00D37165">
        <w:rPr>
          <w:sz w:val="21"/>
          <w:szCs w:val="21"/>
        </w:rPr>
        <w:t>4.14. Minden anyagnak, előre gyártott elemnek, készterméknek és elvégzett munkának, amelyet a Vállalkozónak kell beszereznie, vagy elkészítenie:</w:t>
      </w:r>
    </w:p>
    <w:p w:rsidR="005A35B1" w:rsidRPr="00D37165" w:rsidRDefault="005A35B1" w:rsidP="005A35B1">
      <w:pPr>
        <w:pStyle w:val="Listaszerbekezds"/>
        <w:numPr>
          <w:ilvl w:val="0"/>
          <w:numId w:val="8"/>
        </w:numPr>
        <w:jc w:val="both"/>
        <w:rPr>
          <w:sz w:val="21"/>
          <w:szCs w:val="21"/>
        </w:rPr>
      </w:pPr>
      <w:r w:rsidRPr="00D37165">
        <w:rPr>
          <w:sz w:val="21"/>
          <w:szCs w:val="21"/>
        </w:rPr>
        <w:t>Megfelelő minőségűnek kell lennie.</w:t>
      </w:r>
    </w:p>
    <w:p w:rsidR="005A35B1" w:rsidRPr="00D37165" w:rsidRDefault="005A35B1" w:rsidP="005A35B1">
      <w:pPr>
        <w:pStyle w:val="Listaszerbekezds"/>
        <w:numPr>
          <w:ilvl w:val="0"/>
          <w:numId w:val="8"/>
        </w:numPr>
        <w:jc w:val="both"/>
        <w:rPr>
          <w:sz w:val="21"/>
          <w:szCs w:val="21"/>
        </w:rPr>
      </w:pPr>
      <w:r w:rsidRPr="00D37165">
        <w:rPr>
          <w:sz w:val="21"/>
          <w:szCs w:val="21"/>
        </w:rPr>
        <w:t>A minősítéshez szükséges tételes minőségi tanúsítványokkal kell rendelkeznie.</w:t>
      </w:r>
    </w:p>
    <w:p w:rsidR="005A35B1" w:rsidRPr="00D37165" w:rsidRDefault="005A35B1" w:rsidP="005A35B1">
      <w:pPr>
        <w:pStyle w:val="Listaszerbekezds"/>
        <w:numPr>
          <w:ilvl w:val="0"/>
          <w:numId w:val="8"/>
        </w:numPr>
        <w:jc w:val="both"/>
        <w:rPr>
          <w:sz w:val="21"/>
          <w:szCs w:val="21"/>
        </w:rPr>
      </w:pPr>
      <w:r w:rsidRPr="00D37165">
        <w:rPr>
          <w:sz w:val="21"/>
          <w:szCs w:val="21"/>
        </w:rPr>
        <w:t>A Megrendelő által vitatott minőségű épületelemek, építményelemek ÉMI által vagy más laboratórium által történő minőségi felülvizsgálatát a Vállalkozó saját költségén elvégezteti.</w:t>
      </w:r>
    </w:p>
    <w:p w:rsidR="005A35B1" w:rsidRPr="00D37165" w:rsidRDefault="005A35B1" w:rsidP="005A35B1">
      <w:pPr>
        <w:pStyle w:val="Listaszerbekezds"/>
        <w:numPr>
          <w:ilvl w:val="0"/>
          <w:numId w:val="8"/>
        </w:numPr>
        <w:jc w:val="both"/>
        <w:rPr>
          <w:bCs/>
          <w:sz w:val="21"/>
          <w:szCs w:val="21"/>
        </w:rPr>
      </w:pPr>
      <w:r w:rsidRPr="00D37165">
        <w:rPr>
          <w:sz w:val="21"/>
          <w:szCs w:val="21"/>
        </w:rPr>
        <w:t>Megrendelő csak a szerződésnek megfelelő teljesítést fogadja el.</w:t>
      </w:r>
    </w:p>
    <w:p w:rsidR="005A35B1" w:rsidRPr="00D37165" w:rsidRDefault="005A35B1" w:rsidP="005A35B1">
      <w:pPr>
        <w:widowControl w:val="0"/>
        <w:jc w:val="both"/>
        <w:rPr>
          <w:color w:val="FF0000"/>
          <w:sz w:val="21"/>
          <w:szCs w:val="21"/>
        </w:rPr>
      </w:pPr>
      <w:r w:rsidRPr="00D37165">
        <w:rPr>
          <w:bCs/>
          <w:sz w:val="21"/>
          <w:szCs w:val="21"/>
        </w:rPr>
        <w:t xml:space="preserve">Vállalkozó </w:t>
      </w:r>
      <w:r w:rsidRPr="00D37165">
        <w:rPr>
          <w:sz w:val="21"/>
          <w:szCs w:val="21"/>
        </w:rPr>
        <w:t xml:space="preserve">a nem I. osztályú munkák javítását Megrendelő kérésére köteles elvégezni, a műszakilag reális határidőn belül. Amennyiben a teljesítés továbbra sem a szerződésnek megfelelő minőségű, a Megrendelő jogosult a Vállalkozó terhére és költségére a javítást más kivitelezővel elvégeztetni. Az ebből eredő </w:t>
      </w:r>
      <w:r w:rsidRPr="00D37165">
        <w:rPr>
          <w:sz w:val="21"/>
          <w:szCs w:val="21"/>
        </w:rPr>
        <w:lastRenderedPageBreak/>
        <w:t>esetleges késedelem miatt a Vállalkozó kártérítési felelősséggel tartozik.</w:t>
      </w:r>
    </w:p>
    <w:p w:rsidR="005A35B1" w:rsidRPr="00D37165" w:rsidRDefault="005A35B1" w:rsidP="005A35B1">
      <w:pPr>
        <w:spacing w:before="120"/>
        <w:jc w:val="both"/>
        <w:rPr>
          <w:sz w:val="21"/>
          <w:szCs w:val="21"/>
        </w:rPr>
      </w:pPr>
      <w:r w:rsidRPr="00D37165">
        <w:rPr>
          <w:sz w:val="21"/>
          <w:szCs w:val="21"/>
        </w:rPr>
        <w:t>4.15. A Vállalkozó kötelezettsége a kivitelezéshez szükséges dokumentumok beszerzése, különös tekintettel az alábbiakra:</w:t>
      </w:r>
    </w:p>
    <w:p w:rsidR="005A35B1" w:rsidRPr="00D37165" w:rsidRDefault="005A35B1" w:rsidP="005A35B1">
      <w:pPr>
        <w:pStyle w:val="Listaszerbekezds"/>
        <w:numPr>
          <w:ilvl w:val="0"/>
          <w:numId w:val="10"/>
        </w:numPr>
        <w:jc w:val="both"/>
        <w:rPr>
          <w:sz w:val="21"/>
          <w:szCs w:val="21"/>
        </w:rPr>
      </w:pPr>
      <w:r w:rsidRPr="00D37165">
        <w:rPr>
          <w:sz w:val="21"/>
          <w:szCs w:val="21"/>
        </w:rPr>
        <w:t>Tartózkodási engedélyek, ideértve a munkavállalási engedélyeket, a munkákat végző külföldi személyzet számára.</w:t>
      </w:r>
    </w:p>
    <w:p w:rsidR="005A35B1" w:rsidRPr="00D37165" w:rsidRDefault="005A35B1" w:rsidP="005A35B1">
      <w:pPr>
        <w:pStyle w:val="StlusBookmanOldStyle11ptSorkizrt"/>
        <w:numPr>
          <w:ilvl w:val="0"/>
          <w:numId w:val="10"/>
        </w:numPr>
        <w:suppressAutoHyphens/>
        <w:spacing w:before="0" w:after="0"/>
        <w:rPr>
          <w:rFonts w:ascii="Times New Roman" w:hAnsi="Times New Roman" w:cs="Times New Roman"/>
          <w:sz w:val="21"/>
          <w:szCs w:val="21"/>
        </w:rPr>
      </w:pPr>
      <w:r w:rsidRPr="00D37165">
        <w:rPr>
          <w:rFonts w:ascii="Times New Roman" w:hAnsi="Times New Roman" w:cs="Times New Roman"/>
          <w:sz w:val="21"/>
          <w:szCs w:val="21"/>
        </w:rPr>
        <w:t>A kivitelezéshez esetlegesen szükséges közterület foglalási engedélyek.</w:t>
      </w:r>
    </w:p>
    <w:p w:rsidR="005A35B1" w:rsidRPr="00D37165" w:rsidRDefault="005A35B1" w:rsidP="005A35B1">
      <w:pPr>
        <w:pStyle w:val="Listaszerbekezds"/>
        <w:numPr>
          <w:ilvl w:val="0"/>
          <w:numId w:val="10"/>
        </w:numPr>
        <w:jc w:val="both"/>
        <w:rPr>
          <w:sz w:val="21"/>
          <w:szCs w:val="21"/>
        </w:rPr>
      </w:pPr>
      <w:r w:rsidRPr="00D37165">
        <w:rPr>
          <w:sz w:val="21"/>
          <w:szCs w:val="21"/>
        </w:rPr>
        <w:t>Ideiglenes, építéshelyi berendezések üzembe helyezéséhez szükséges engedély.</w:t>
      </w:r>
    </w:p>
    <w:p w:rsidR="005A35B1" w:rsidRPr="00D37165" w:rsidRDefault="005A35B1" w:rsidP="005A35B1">
      <w:pPr>
        <w:pStyle w:val="Szvegtrzs31"/>
        <w:spacing w:before="120"/>
        <w:rPr>
          <w:sz w:val="21"/>
          <w:szCs w:val="21"/>
        </w:rPr>
      </w:pPr>
      <w:r w:rsidRPr="00D37165">
        <w:rPr>
          <w:bCs/>
          <w:sz w:val="21"/>
          <w:szCs w:val="21"/>
        </w:rPr>
        <w:t>4.16. A Vállalkozó nem zavarhatja feleslegesen vagy helytelen módon a köznyugalmat, vagy bármely út és járda megközelítését, használatát, birtokba vételét, függetlenül attól, hogy azok közterületre esnek, vagy a Megrendelő, vagy mások tulajdonát képezik. A Vállalkozónak kártalanítania, és mentesítenie kell a Megrendelőt minden felesleges és indokolatlan zavarás miatt bekövetkezett kár, veszteség és költség (beleértve a perköltségeket és kiadásokat is) felmerülése esetén.</w:t>
      </w:r>
    </w:p>
    <w:p w:rsidR="005A35B1" w:rsidRPr="00D37165" w:rsidRDefault="005A35B1" w:rsidP="005A35B1">
      <w:pPr>
        <w:pStyle w:val="western"/>
        <w:spacing w:before="120" w:after="0"/>
        <w:jc w:val="both"/>
        <w:rPr>
          <w:rFonts w:ascii="Times New Roman" w:hAnsi="Times New Roman" w:cs="Times New Roman"/>
          <w:sz w:val="21"/>
          <w:szCs w:val="21"/>
        </w:rPr>
      </w:pPr>
      <w:r w:rsidRPr="00D37165">
        <w:rPr>
          <w:rFonts w:ascii="Times New Roman" w:hAnsi="Times New Roman" w:cs="Times New Roman"/>
          <w:sz w:val="21"/>
          <w:szCs w:val="21"/>
        </w:rPr>
        <w:t>4.17. A Vállalkozó a szerződés megkötésének időpontjában köteles a Megrendelőnek bejelenteni valamennyi alvállalkozót, aki részt vesz a szerződés teljesítésében.</w:t>
      </w:r>
    </w:p>
    <w:p w:rsidR="005A35B1" w:rsidRPr="00D37165" w:rsidRDefault="005A35B1" w:rsidP="005A35B1">
      <w:pPr>
        <w:pStyle w:val="Szvegtrzs"/>
        <w:spacing w:before="120" w:line="0" w:lineRule="atLeast"/>
        <w:rPr>
          <w:color w:val="000000"/>
          <w:sz w:val="21"/>
          <w:szCs w:val="21"/>
        </w:rPr>
      </w:pPr>
      <w:r w:rsidRPr="00D37165">
        <w:rPr>
          <w:color w:val="000000"/>
          <w:sz w:val="21"/>
          <w:szCs w:val="21"/>
        </w:rPr>
        <w:t>4.18. Vállalkozó a munkálatok irányítását helyszíni képviselőjén keresztül folyamatosan biztosítja.</w:t>
      </w:r>
    </w:p>
    <w:p w:rsidR="005A35B1" w:rsidRPr="00D37165" w:rsidRDefault="005A35B1" w:rsidP="005A35B1">
      <w:pPr>
        <w:pStyle w:val="Szvegtrzs"/>
        <w:tabs>
          <w:tab w:val="left" w:pos="720"/>
        </w:tabs>
        <w:spacing w:before="120"/>
        <w:rPr>
          <w:color w:val="000000"/>
          <w:sz w:val="21"/>
          <w:szCs w:val="21"/>
        </w:rPr>
      </w:pPr>
      <w:r w:rsidRPr="00D37165">
        <w:rPr>
          <w:color w:val="000000"/>
          <w:sz w:val="21"/>
          <w:szCs w:val="21"/>
        </w:rPr>
        <w:t>4.19. Vállalkozó feladata a 45/2004. (VII.26.) BM-KvVM rendeletben építtető hulladékkezeléssel kapcsolatos kötelezettségeit átvállalni, azokat betartani, a keletkező építési és bontási hulladékokat elszállítani, és megfelelően kezelni, a hulladékkezelést a rendeletnek megfelelően dokumentálni. Vállalkozó feladata az elvégzett munkák és beépített anyagok minőségi bizonylatolása a hatályos jogszabályoknak, szabványoknak foglaltaknak megfelelően.</w:t>
      </w:r>
    </w:p>
    <w:p w:rsidR="00396459" w:rsidRPr="00D37165" w:rsidRDefault="00396459" w:rsidP="00396459">
      <w:pPr>
        <w:pStyle w:val="Szvegtrzs"/>
        <w:tabs>
          <w:tab w:val="left" w:pos="720"/>
        </w:tabs>
        <w:rPr>
          <w:b/>
          <w:caps/>
          <w:sz w:val="21"/>
          <w:szCs w:val="21"/>
          <w:u w:val="single"/>
        </w:rPr>
      </w:pPr>
    </w:p>
    <w:p w:rsidR="00396459" w:rsidRPr="00D37165" w:rsidRDefault="00EF1C76" w:rsidP="00396459">
      <w:pPr>
        <w:jc w:val="both"/>
        <w:rPr>
          <w:bCs/>
          <w:sz w:val="21"/>
          <w:szCs w:val="21"/>
        </w:rPr>
      </w:pPr>
      <w:r w:rsidRPr="00D37165">
        <w:rPr>
          <w:b/>
          <w:caps/>
          <w:sz w:val="21"/>
          <w:szCs w:val="21"/>
          <w:u w:val="single"/>
        </w:rPr>
        <w:t>V</w:t>
      </w:r>
      <w:r w:rsidR="00396459" w:rsidRPr="00D37165">
        <w:rPr>
          <w:b/>
          <w:caps/>
          <w:sz w:val="21"/>
          <w:szCs w:val="21"/>
          <w:u w:val="single"/>
        </w:rPr>
        <w:t>. A megrendelő szolgáltatásai</w:t>
      </w:r>
      <w:r w:rsidR="00396459" w:rsidRPr="00D37165">
        <w:rPr>
          <w:b/>
          <w:caps/>
          <w:sz w:val="21"/>
          <w:szCs w:val="21"/>
        </w:rPr>
        <w:t>:</w:t>
      </w:r>
    </w:p>
    <w:p w:rsidR="00396459" w:rsidRPr="00D37165" w:rsidRDefault="00396459" w:rsidP="00396459">
      <w:pPr>
        <w:spacing w:line="0" w:lineRule="atLeast"/>
        <w:jc w:val="both"/>
        <w:rPr>
          <w:b/>
          <w:caps/>
          <w:sz w:val="21"/>
          <w:szCs w:val="21"/>
          <w:u w:val="single"/>
        </w:rPr>
      </w:pPr>
      <w:r w:rsidRPr="00D37165">
        <w:rPr>
          <w:sz w:val="21"/>
          <w:szCs w:val="21"/>
        </w:rPr>
        <w:t xml:space="preserve">A Megrendelő részt vesz a menet közben szervezett egyeztetéseken, kooperációkon, </w:t>
      </w:r>
      <w:r w:rsidR="009B643F" w:rsidRPr="00D37165">
        <w:rPr>
          <w:b/>
          <w:sz w:val="21"/>
          <w:szCs w:val="21"/>
        </w:rPr>
        <w:t>koordinációs bejárást</w:t>
      </w:r>
      <w:r w:rsidR="009B643F" w:rsidRPr="00D37165">
        <w:rPr>
          <w:sz w:val="21"/>
          <w:szCs w:val="21"/>
        </w:rPr>
        <w:t xml:space="preserve"> tart és </w:t>
      </w:r>
      <w:r w:rsidRPr="00D37165">
        <w:rPr>
          <w:sz w:val="21"/>
          <w:szCs w:val="21"/>
        </w:rPr>
        <w:t xml:space="preserve">meghozza a szükséges döntéseket. </w:t>
      </w:r>
      <w:r w:rsidR="009B643F" w:rsidRPr="00D37165">
        <w:rPr>
          <w:sz w:val="21"/>
          <w:szCs w:val="21"/>
        </w:rPr>
        <w:t>A koordinációk megtartásának tárgyi feltételeit a Vállalkozó biztosítja.</w:t>
      </w:r>
    </w:p>
    <w:p w:rsidR="00396459" w:rsidRPr="00D37165" w:rsidRDefault="00396459" w:rsidP="00396459">
      <w:pPr>
        <w:jc w:val="both"/>
        <w:rPr>
          <w:b/>
          <w:caps/>
          <w:sz w:val="21"/>
          <w:szCs w:val="21"/>
          <w:u w:val="single"/>
        </w:rPr>
      </w:pPr>
    </w:p>
    <w:p w:rsidR="00396459" w:rsidRPr="00D37165" w:rsidRDefault="00EF1C76" w:rsidP="00396459">
      <w:pPr>
        <w:jc w:val="both"/>
        <w:rPr>
          <w:sz w:val="21"/>
          <w:szCs w:val="21"/>
        </w:rPr>
      </w:pPr>
      <w:r w:rsidRPr="00D37165">
        <w:rPr>
          <w:b/>
          <w:caps/>
          <w:sz w:val="21"/>
          <w:szCs w:val="21"/>
          <w:u w:val="single"/>
        </w:rPr>
        <w:t>VI</w:t>
      </w:r>
      <w:r w:rsidR="00396459" w:rsidRPr="00D37165">
        <w:rPr>
          <w:b/>
          <w:caps/>
          <w:sz w:val="21"/>
          <w:szCs w:val="21"/>
          <w:u w:val="single"/>
        </w:rPr>
        <w:t>. A felek együttműködése:</w:t>
      </w:r>
    </w:p>
    <w:p w:rsidR="00396459" w:rsidRPr="00D37165" w:rsidRDefault="00EF1C76" w:rsidP="00396459">
      <w:pPr>
        <w:jc w:val="both"/>
        <w:rPr>
          <w:sz w:val="21"/>
          <w:szCs w:val="21"/>
        </w:rPr>
      </w:pPr>
      <w:r w:rsidRPr="00D37165">
        <w:rPr>
          <w:sz w:val="21"/>
          <w:szCs w:val="21"/>
        </w:rPr>
        <w:t>6</w:t>
      </w:r>
      <w:r w:rsidR="00396459" w:rsidRPr="00D37165">
        <w:rPr>
          <w:sz w:val="21"/>
          <w:szCs w:val="21"/>
        </w:rPr>
        <w:t>.1 A Megrendelő és a Vállalkozó úgy működnek együtt, hogy a szerződésnek megfelelő teljesítést (határidő betartása, stb.) a másik fél részére lehetővé tegyék.</w:t>
      </w:r>
    </w:p>
    <w:p w:rsidR="00396459" w:rsidRPr="00D37165" w:rsidRDefault="00EF1C76" w:rsidP="00771FF5">
      <w:pPr>
        <w:spacing w:before="120"/>
        <w:jc w:val="both"/>
        <w:rPr>
          <w:sz w:val="21"/>
          <w:szCs w:val="21"/>
        </w:rPr>
      </w:pPr>
      <w:r w:rsidRPr="00D37165">
        <w:rPr>
          <w:sz w:val="21"/>
          <w:szCs w:val="21"/>
        </w:rPr>
        <w:t>6</w:t>
      </w:r>
      <w:r w:rsidR="00396459" w:rsidRPr="00D37165">
        <w:rPr>
          <w:sz w:val="21"/>
          <w:szCs w:val="21"/>
        </w:rPr>
        <w:t>.2. A szerződő felek megállapodnak, hogy az egyes munkarészek eltakarása csak a Megrendelő képviselőjének engedélyével történhet. A Vállalkozó a Megrendelőt az eltakarás megkezdésének időpontjáról három nappal korábban köteles írásban, valamint telefonon értesíteni. Az értesítés elmaradása esetén a Vállalkozó köteles az eltakart munkarészt saját költségére feltárni. Ezt az esetet kivéve az eltakart munkarészekre vonatkozó későbbi vita esetén a feltárás és a helyreállítás költségeit az a fél viseli, akinek a vitatott munkával kapcsolatos álláspontja téves volt.</w:t>
      </w:r>
    </w:p>
    <w:p w:rsidR="00396459" w:rsidRPr="00D37165" w:rsidRDefault="00396459" w:rsidP="001C0CDA">
      <w:pPr>
        <w:spacing w:line="240" w:lineRule="atLeast"/>
        <w:jc w:val="both"/>
        <w:rPr>
          <w:color w:val="000000"/>
          <w:sz w:val="21"/>
          <w:szCs w:val="21"/>
          <w:lang w:eastAsia="ar-SA"/>
        </w:rPr>
      </w:pPr>
    </w:p>
    <w:p w:rsidR="001C0CDA" w:rsidRPr="00D37165" w:rsidRDefault="001C0CDA" w:rsidP="001C0CDA">
      <w:pPr>
        <w:jc w:val="both"/>
        <w:rPr>
          <w:sz w:val="21"/>
          <w:szCs w:val="21"/>
        </w:rPr>
      </w:pPr>
      <w:r w:rsidRPr="00D37165">
        <w:rPr>
          <w:b/>
          <w:sz w:val="21"/>
          <w:szCs w:val="21"/>
          <w:u w:val="single"/>
        </w:rPr>
        <w:t>VII. A SZERZŐDÉST BIZTOSÍTÓ MELLÉKKÖTELEZETTSÉGEK:</w:t>
      </w:r>
    </w:p>
    <w:p w:rsidR="00D9597C" w:rsidRPr="00D37165" w:rsidRDefault="001C0CDA" w:rsidP="00D9597C">
      <w:pPr>
        <w:pStyle w:val="vlasz"/>
        <w:numPr>
          <w:ilvl w:val="0"/>
          <w:numId w:val="0"/>
        </w:numPr>
        <w:jc w:val="both"/>
        <w:rPr>
          <w:rFonts w:ascii="Times New Roman" w:hAnsi="Times New Roman" w:cs="Times New Roman"/>
          <w:sz w:val="21"/>
          <w:szCs w:val="21"/>
        </w:rPr>
      </w:pPr>
      <w:r w:rsidRPr="00D37165">
        <w:rPr>
          <w:rFonts w:ascii="Times New Roman" w:hAnsi="Times New Roman" w:cs="Times New Roman"/>
          <w:sz w:val="21"/>
          <w:szCs w:val="21"/>
        </w:rPr>
        <w:t xml:space="preserve">7.1. </w:t>
      </w:r>
      <w:r w:rsidR="00D9597C" w:rsidRPr="00D37165">
        <w:rPr>
          <w:rFonts w:ascii="Times New Roman" w:hAnsi="Times New Roman" w:cs="Times New Roman"/>
          <w:sz w:val="21"/>
          <w:szCs w:val="21"/>
        </w:rPr>
        <w:t>Késedelmi, hibás teljesítési kötbér és meghiúsulási kötbér:</w:t>
      </w:r>
    </w:p>
    <w:p w:rsidR="00D9597C" w:rsidRPr="00D37165" w:rsidRDefault="00D9597C" w:rsidP="00D9597C">
      <w:pPr>
        <w:numPr>
          <w:ilvl w:val="0"/>
          <w:numId w:val="17"/>
        </w:numPr>
        <w:suppressAutoHyphens w:val="0"/>
        <w:jc w:val="both"/>
        <w:rPr>
          <w:sz w:val="21"/>
          <w:szCs w:val="21"/>
          <w:lang w:eastAsia="hu-HU"/>
        </w:rPr>
      </w:pPr>
      <w:r w:rsidRPr="00D37165">
        <w:rPr>
          <w:sz w:val="21"/>
          <w:szCs w:val="21"/>
          <w:lang w:eastAsia="hu-HU"/>
        </w:rPr>
        <w:t>Vállalkozó hibás teljesítési kötbért köteles fizetni, amennyiben bármely általa vállalt szolgáltatást a megrendelésben meghatározottak szerint hibásan teljesíti, melynek mértéke a hibás munkarészre eső nettó ellenérték 5 %-a, de maximum a vállalkozói díj 20 %-a.</w:t>
      </w:r>
    </w:p>
    <w:p w:rsidR="00D9597C" w:rsidRPr="00D37165" w:rsidRDefault="00D9597C" w:rsidP="00CE243D">
      <w:pPr>
        <w:numPr>
          <w:ilvl w:val="0"/>
          <w:numId w:val="17"/>
        </w:numPr>
        <w:suppressAutoHyphens w:val="0"/>
        <w:jc w:val="both"/>
        <w:rPr>
          <w:sz w:val="21"/>
          <w:szCs w:val="21"/>
          <w:lang w:eastAsia="hu-HU"/>
        </w:rPr>
      </w:pPr>
      <w:r w:rsidRPr="00D37165">
        <w:rPr>
          <w:sz w:val="21"/>
          <w:szCs w:val="21"/>
          <w:lang w:eastAsia="hu-HU"/>
        </w:rPr>
        <w:t>Vállalkozó amennyiben a szerződés szerinti szolgáltatást a vállalt határidőre nem végzi el, késedelmi kötbér fizetésére köteles.</w:t>
      </w:r>
      <w:r w:rsidR="00771FF5" w:rsidRPr="00D37165">
        <w:rPr>
          <w:sz w:val="21"/>
          <w:szCs w:val="21"/>
          <w:lang w:eastAsia="hu-HU"/>
        </w:rPr>
        <w:t xml:space="preserve"> </w:t>
      </w:r>
      <w:r w:rsidRPr="00D37165">
        <w:rPr>
          <w:sz w:val="21"/>
          <w:szCs w:val="21"/>
          <w:lang w:eastAsia="hu-HU"/>
        </w:rPr>
        <w:t>A késedelmi kötbér összege minden késedelmes naptári nap után naponta a nettó szerződéses ellenérték 5 %-a, de maximum a vállalkozási díj 20 %-a. A kötbér a szerződésszegés napját követő naptól esedékes. A késedelmi kötbért Megrendelő jogosult a benyújtott számlából levonni.</w:t>
      </w:r>
    </w:p>
    <w:p w:rsidR="00D9597C" w:rsidRPr="00D37165" w:rsidRDefault="00D9597C" w:rsidP="00D9597C">
      <w:pPr>
        <w:numPr>
          <w:ilvl w:val="0"/>
          <w:numId w:val="17"/>
        </w:numPr>
        <w:suppressAutoHyphens w:val="0"/>
        <w:jc w:val="both"/>
        <w:rPr>
          <w:sz w:val="21"/>
          <w:szCs w:val="21"/>
          <w:lang w:eastAsia="hu-HU"/>
        </w:rPr>
      </w:pPr>
      <w:r w:rsidRPr="00D37165">
        <w:rPr>
          <w:sz w:val="21"/>
          <w:szCs w:val="21"/>
          <w:lang w:eastAsia="hu-HU"/>
        </w:rPr>
        <w:t>A késedelmi kötbér akkor is jár, ha a Megrendelőnek kára nem merül fel.</w:t>
      </w:r>
    </w:p>
    <w:p w:rsidR="00D9597C" w:rsidRPr="00D37165" w:rsidRDefault="00D9597C" w:rsidP="00D9597C">
      <w:pPr>
        <w:numPr>
          <w:ilvl w:val="0"/>
          <w:numId w:val="17"/>
        </w:numPr>
        <w:suppressAutoHyphens w:val="0"/>
        <w:jc w:val="both"/>
        <w:rPr>
          <w:sz w:val="21"/>
          <w:szCs w:val="21"/>
          <w:lang w:eastAsia="hu-HU"/>
        </w:rPr>
      </w:pPr>
      <w:r w:rsidRPr="00D37165">
        <w:rPr>
          <w:sz w:val="21"/>
          <w:szCs w:val="21"/>
          <w:lang w:eastAsia="hu-HU"/>
        </w:rPr>
        <w:t>Ha a teljesítés akár a Megrendelő rendkívüli felmondása, akár a Vállalkozónak felróható vagy érdekkörében felmerült okból meghiúsul, a Vállalkozó a teljes nettó vállalkozási díjának 25 %-át</w:t>
      </w:r>
      <w:r w:rsidRPr="00D37165">
        <w:rPr>
          <w:color w:val="0000FF"/>
          <w:sz w:val="21"/>
          <w:szCs w:val="21"/>
          <w:lang w:eastAsia="hu-HU"/>
        </w:rPr>
        <w:t xml:space="preserve"> </w:t>
      </w:r>
      <w:r w:rsidRPr="00D37165">
        <w:rPr>
          <w:sz w:val="21"/>
          <w:szCs w:val="21"/>
          <w:lang w:eastAsia="hu-HU"/>
        </w:rPr>
        <w:t>elérő meghiúsulási kötbér fizetésére köteles. Két hibás teljesítés esetén a Megrendelő jogosult szerződésszegés miatt a szerződés felmondására.</w:t>
      </w:r>
    </w:p>
    <w:p w:rsidR="00D9597C" w:rsidRPr="00D37165" w:rsidRDefault="00D9597C" w:rsidP="00D9597C">
      <w:pPr>
        <w:numPr>
          <w:ilvl w:val="0"/>
          <w:numId w:val="17"/>
        </w:numPr>
        <w:suppressAutoHyphens w:val="0"/>
        <w:jc w:val="both"/>
        <w:rPr>
          <w:sz w:val="21"/>
          <w:szCs w:val="21"/>
          <w:lang w:eastAsia="hu-HU"/>
        </w:rPr>
      </w:pPr>
      <w:r w:rsidRPr="00D37165">
        <w:rPr>
          <w:sz w:val="21"/>
          <w:szCs w:val="21"/>
          <w:lang w:eastAsia="hu-HU"/>
        </w:rPr>
        <w:t>A kötbér akkor is jár, ha a Megrendelőnek kára nem merült fel.</w:t>
      </w:r>
    </w:p>
    <w:p w:rsidR="001C0CDA" w:rsidRPr="00D37165" w:rsidRDefault="001C0CDA" w:rsidP="00771FF5">
      <w:pPr>
        <w:pStyle w:val="Stlus1"/>
        <w:spacing w:before="120"/>
        <w:rPr>
          <w:rFonts w:ascii="Times New Roman" w:hAnsi="Times New Roman" w:cs="Times New Roman"/>
          <w:sz w:val="21"/>
          <w:szCs w:val="21"/>
        </w:rPr>
      </w:pPr>
      <w:r w:rsidRPr="00D37165">
        <w:rPr>
          <w:rFonts w:ascii="Times New Roman" w:hAnsi="Times New Roman" w:cs="Times New Roman"/>
          <w:sz w:val="21"/>
          <w:szCs w:val="21"/>
        </w:rPr>
        <w:lastRenderedPageBreak/>
        <w:t xml:space="preserve">7.2. A Vállalkozónak a szerződésben foglalt munkákra </w:t>
      </w:r>
      <w:r w:rsidR="0069453B" w:rsidRPr="00D37165">
        <w:rPr>
          <w:rFonts w:ascii="Times New Roman" w:hAnsi="Times New Roman" w:cs="Times New Roman"/>
          <w:b/>
          <w:bCs/>
          <w:sz w:val="21"/>
          <w:szCs w:val="21"/>
        </w:rPr>
        <w:t>36</w:t>
      </w:r>
      <w:r w:rsidRPr="00D37165">
        <w:rPr>
          <w:rFonts w:ascii="Times New Roman" w:hAnsi="Times New Roman" w:cs="Times New Roman"/>
          <w:b/>
          <w:bCs/>
          <w:sz w:val="21"/>
          <w:szCs w:val="21"/>
        </w:rPr>
        <w:t xml:space="preserve"> hónap </w:t>
      </w:r>
      <w:r w:rsidRPr="00D37165">
        <w:rPr>
          <w:rFonts w:ascii="Times New Roman" w:hAnsi="Times New Roman" w:cs="Times New Roman"/>
          <w:sz w:val="21"/>
          <w:szCs w:val="21"/>
        </w:rPr>
        <w:t xml:space="preserve">időtartamra teljes körű </w:t>
      </w:r>
      <w:r w:rsidRPr="00D37165">
        <w:rPr>
          <w:rFonts w:ascii="Times New Roman" w:hAnsi="Times New Roman" w:cs="Times New Roman"/>
          <w:b/>
          <w:bCs/>
          <w:sz w:val="21"/>
          <w:szCs w:val="21"/>
        </w:rPr>
        <w:t>jótállást</w:t>
      </w:r>
      <w:r w:rsidRPr="00D37165">
        <w:rPr>
          <w:rFonts w:ascii="Times New Roman" w:hAnsi="Times New Roman" w:cs="Times New Roman"/>
          <w:sz w:val="21"/>
          <w:szCs w:val="21"/>
        </w:rPr>
        <w:t xml:space="preserve"> kell vállalnia. A jótállási időn belül a Vállalkozó a Megrendelő által jelzett hibákat, a jótállási időt követően pedig a kötelező szavatossá</w:t>
      </w:r>
      <w:r w:rsidR="00DB02BA" w:rsidRPr="00D37165">
        <w:rPr>
          <w:rFonts w:ascii="Times New Roman" w:hAnsi="Times New Roman" w:cs="Times New Roman"/>
          <w:sz w:val="21"/>
          <w:szCs w:val="21"/>
        </w:rPr>
        <w:t>gi időn belül —</w:t>
      </w:r>
      <w:r w:rsidRPr="00D37165">
        <w:rPr>
          <w:rFonts w:ascii="Times New Roman" w:hAnsi="Times New Roman" w:cs="Times New Roman"/>
          <w:sz w:val="21"/>
          <w:szCs w:val="21"/>
        </w:rPr>
        <w:t xml:space="preserve"> a Megrendelő által bizonyítottan a </w:t>
      </w:r>
      <w:r w:rsidR="00DB02BA" w:rsidRPr="00D37165">
        <w:rPr>
          <w:rFonts w:ascii="Times New Roman" w:hAnsi="Times New Roman" w:cs="Times New Roman"/>
          <w:sz w:val="21"/>
          <w:szCs w:val="21"/>
        </w:rPr>
        <w:t>Vállalkozó érdekkörébe tartozó —</w:t>
      </w:r>
      <w:r w:rsidRPr="00D37165">
        <w:rPr>
          <w:rFonts w:ascii="Times New Roman" w:hAnsi="Times New Roman" w:cs="Times New Roman"/>
          <w:sz w:val="21"/>
          <w:szCs w:val="21"/>
        </w:rPr>
        <w:t xml:space="preserve"> a hibák kijavítását 10 munkanapon belül megkezdi műszakilag indokolt időtartam alatt befejezi. Ellenkező esetben Megrendelő jogosult a munkát mással elvégeztetni a Vállalkozó terhére. </w:t>
      </w:r>
    </w:p>
    <w:p w:rsidR="001C0CDA" w:rsidRPr="00D37165" w:rsidRDefault="001C0CDA" w:rsidP="001C0CDA">
      <w:pPr>
        <w:pStyle w:val="Stlus1"/>
        <w:rPr>
          <w:rFonts w:ascii="Times New Roman" w:hAnsi="Times New Roman" w:cs="Times New Roman"/>
          <w:sz w:val="21"/>
          <w:szCs w:val="21"/>
        </w:rPr>
      </w:pPr>
    </w:p>
    <w:p w:rsidR="001C0CDA" w:rsidRPr="00D37165" w:rsidRDefault="001C0CDA" w:rsidP="001C0CDA">
      <w:pPr>
        <w:pStyle w:val="western"/>
        <w:spacing w:before="0" w:after="0"/>
        <w:jc w:val="both"/>
        <w:rPr>
          <w:rFonts w:ascii="Times New Roman" w:hAnsi="Times New Roman" w:cs="Times New Roman"/>
          <w:sz w:val="21"/>
          <w:szCs w:val="21"/>
        </w:rPr>
      </w:pPr>
      <w:r w:rsidRPr="00D37165">
        <w:rPr>
          <w:rFonts w:ascii="Times New Roman" w:hAnsi="Times New Roman" w:cs="Times New Roman"/>
          <w:b/>
          <w:bCs/>
          <w:sz w:val="21"/>
          <w:szCs w:val="21"/>
          <w:u w:val="single"/>
        </w:rPr>
        <w:t>VIII. KIVITELEZÉSI HATÁRIDŐKHÖZ KAPCSOLÓDÓ EGYÉB FELTÉTELEK</w:t>
      </w:r>
      <w:r w:rsidRPr="00D37165">
        <w:rPr>
          <w:rFonts w:ascii="Times New Roman" w:hAnsi="Times New Roman" w:cs="Times New Roman"/>
          <w:b/>
          <w:bCs/>
          <w:sz w:val="21"/>
          <w:szCs w:val="21"/>
        </w:rPr>
        <w:t>:</w:t>
      </w:r>
    </w:p>
    <w:p w:rsidR="001C0CDA" w:rsidRPr="00D37165" w:rsidRDefault="001C0CDA" w:rsidP="001C0CDA">
      <w:pPr>
        <w:pStyle w:val="western"/>
        <w:spacing w:before="0" w:after="0"/>
        <w:jc w:val="both"/>
        <w:rPr>
          <w:rFonts w:ascii="Times New Roman" w:hAnsi="Times New Roman" w:cs="Times New Roman"/>
          <w:sz w:val="21"/>
          <w:szCs w:val="21"/>
        </w:rPr>
      </w:pPr>
      <w:r w:rsidRPr="00D37165">
        <w:rPr>
          <w:rFonts w:ascii="Times New Roman" w:hAnsi="Times New Roman" w:cs="Times New Roman"/>
          <w:sz w:val="21"/>
          <w:szCs w:val="21"/>
        </w:rPr>
        <w:t>8.1. A határidőben történő teljesítéshez Megrendelőnek kiemelkedően fontos érdeke fűződik, így amennyiben a Vállalkozó a munkák szabályos és ütemes végzésében a Vállalkozó érdekkörén kívül álló ok miatt akadályoztatva van, köteles ezt a Megrendelővel haladéktalanul közölni.</w:t>
      </w:r>
    </w:p>
    <w:p w:rsidR="001C0CDA" w:rsidRPr="00D37165" w:rsidRDefault="001C0CDA" w:rsidP="00771FF5">
      <w:pPr>
        <w:pStyle w:val="western"/>
        <w:spacing w:before="120" w:after="0"/>
        <w:jc w:val="both"/>
        <w:rPr>
          <w:rFonts w:ascii="Times New Roman" w:hAnsi="Times New Roman" w:cs="Times New Roman"/>
          <w:sz w:val="21"/>
          <w:szCs w:val="21"/>
        </w:rPr>
      </w:pPr>
      <w:r w:rsidRPr="00D37165">
        <w:rPr>
          <w:rFonts w:ascii="Times New Roman" w:hAnsi="Times New Roman" w:cs="Times New Roman"/>
          <w:sz w:val="21"/>
          <w:szCs w:val="21"/>
        </w:rPr>
        <w:t xml:space="preserve">8.2. Ha a munka megkezdése, illetve a folyamatos munkavégzés a Megrendelő hibájából akadályba ütközik, a befejezési határidő a késedelem időtartalmával közös megegyezés alapján szerződésmódosítás keretében </w:t>
      </w:r>
      <w:r w:rsidR="00572F33" w:rsidRPr="00D37165">
        <w:rPr>
          <w:rFonts w:ascii="Times New Roman" w:hAnsi="Times New Roman" w:cs="Times New Roman"/>
          <w:sz w:val="21"/>
          <w:szCs w:val="21"/>
        </w:rPr>
        <w:t>módosulhat</w:t>
      </w:r>
      <w:r w:rsidRPr="00D37165">
        <w:rPr>
          <w:rFonts w:ascii="Times New Roman" w:hAnsi="Times New Roman" w:cs="Times New Roman"/>
          <w:sz w:val="21"/>
          <w:szCs w:val="21"/>
        </w:rPr>
        <w:t>.</w:t>
      </w:r>
    </w:p>
    <w:p w:rsidR="00147E0D" w:rsidRPr="00D37165" w:rsidRDefault="00147E0D" w:rsidP="00147E0D">
      <w:pPr>
        <w:pStyle w:val="western"/>
        <w:spacing w:before="240" w:after="0"/>
        <w:jc w:val="both"/>
        <w:rPr>
          <w:rFonts w:ascii="Times New Roman" w:hAnsi="Times New Roman" w:cs="Times New Roman"/>
          <w:sz w:val="21"/>
          <w:szCs w:val="21"/>
        </w:rPr>
      </w:pPr>
      <w:r w:rsidRPr="00D37165">
        <w:rPr>
          <w:rFonts w:ascii="Times New Roman" w:hAnsi="Times New Roman" w:cs="Times New Roman"/>
          <w:b/>
          <w:bCs/>
          <w:sz w:val="21"/>
          <w:szCs w:val="21"/>
          <w:u w:val="single"/>
        </w:rPr>
        <w:t>IX. SZERZŐDÉS MEGSZŰNÉSE:</w:t>
      </w:r>
    </w:p>
    <w:p w:rsidR="00147E0D" w:rsidRPr="00D37165" w:rsidRDefault="00147E0D" w:rsidP="00147E0D">
      <w:pPr>
        <w:pStyle w:val="western"/>
        <w:spacing w:before="0" w:after="0"/>
        <w:jc w:val="both"/>
        <w:rPr>
          <w:rFonts w:ascii="Times New Roman" w:hAnsi="Times New Roman" w:cs="Times New Roman"/>
          <w:sz w:val="21"/>
          <w:szCs w:val="21"/>
        </w:rPr>
      </w:pPr>
      <w:r w:rsidRPr="00D37165">
        <w:rPr>
          <w:rFonts w:ascii="Times New Roman" w:hAnsi="Times New Roman" w:cs="Times New Roman"/>
          <w:sz w:val="21"/>
          <w:szCs w:val="21"/>
        </w:rPr>
        <w:t>9.1. A Vállalkozó a munkaterület átadását követően haladéktalanul köteles a kivitelezést megkezdeni és folyamatosan végezni, ennek elmulasztása esetén a Megrendelő a szerződéstől elállhat.</w:t>
      </w:r>
    </w:p>
    <w:p w:rsidR="00147E0D" w:rsidRPr="00D37165" w:rsidRDefault="00147E0D" w:rsidP="00147E0D">
      <w:pPr>
        <w:pStyle w:val="western"/>
        <w:spacing w:before="120" w:after="0"/>
        <w:jc w:val="both"/>
        <w:rPr>
          <w:rFonts w:ascii="Times New Roman" w:hAnsi="Times New Roman" w:cs="Times New Roman"/>
          <w:sz w:val="21"/>
          <w:szCs w:val="21"/>
        </w:rPr>
      </w:pPr>
      <w:r w:rsidRPr="00D37165">
        <w:rPr>
          <w:rFonts w:ascii="Times New Roman" w:hAnsi="Times New Roman" w:cs="Times New Roman"/>
          <w:sz w:val="21"/>
          <w:szCs w:val="21"/>
        </w:rPr>
        <w:t>9.2. Amennyiben a Vállalkozó nem teljesíti teljes mértékben szerződésszerű kötelezettségeit, úgy Megrendelő jogosult a szerződést felmondani. Ebben az esetben jogosult a Megrendelő arra, hogy a fennmaradó, vagy hiányzó munkálatokat harmadik személy által a Vállalkozó költségére és veszélyére elvégeztesse és befejezhesse, aminek során az ezzel kapcsolatos többletköltségek Vállalkozót terhelik. Ezen túlmenően köteles a Vállalkozó a Megrendelő részére a ténylegesen felmerülő károkat is megtéríteni.</w:t>
      </w:r>
    </w:p>
    <w:p w:rsidR="00147E0D" w:rsidRPr="00D37165" w:rsidRDefault="00147E0D" w:rsidP="00147E0D">
      <w:pPr>
        <w:pStyle w:val="western"/>
        <w:spacing w:before="120" w:after="0"/>
        <w:jc w:val="both"/>
        <w:rPr>
          <w:rFonts w:ascii="Times New Roman" w:hAnsi="Times New Roman" w:cs="Times New Roman"/>
          <w:sz w:val="21"/>
          <w:szCs w:val="21"/>
        </w:rPr>
      </w:pPr>
      <w:r w:rsidRPr="00D37165">
        <w:rPr>
          <w:rFonts w:ascii="Times New Roman" w:hAnsi="Times New Roman" w:cs="Times New Roman"/>
          <w:sz w:val="21"/>
          <w:szCs w:val="21"/>
        </w:rPr>
        <w:t>9.3. A Megrendelő a szerződést akkor is felmondhatja, ha a Vállalkozó vagyonával kapcsolatosan felszámolási vagy végelszámolási eljárás megindítását kezdeményezték, vagy ha egyéb olyan körülmény merül fel, amely a szerződés rendeltetésszerű teljesítését nyilvánvaló módon meghiúsítja.</w:t>
      </w:r>
    </w:p>
    <w:p w:rsidR="00147E0D" w:rsidRPr="00D37165" w:rsidRDefault="00147E0D" w:rsidP="00147E0D">
      <w:pPr>
        <w:pStyle w:val="NormlWeb"/>
        <w:spacing w:before="120" w:after="0"/>
        <w:jc w:val="both"/>
        <w:rPr>
          <w:rFonts w:ascii="Times New Roman" w:hAnsi="Times New Roman" w:cs="Times New Roman"/>
          <w:sz w:val="21"/>
          <w:szCs w:val="21"/>
        </w:rPr>
      </w:pPr>
      <w:r w:rsidRPr="00D37165">
        <w:rPr>
          <w:rFonts w:ascii="Times New Roman" w:hAnsi="Times New Roman" w:cs="Times New Roman"/>
          <w:sz w:val="21"/>
          <w:szCs w:val="21"/>
        </w:rPr>
        <w:t xml:space="preserve">9.4. </w:t>
      </w:r>
      <w:r w:rsidRPr="00D37165">
        <w:rPr>
          <w:rFonts w:ascii="Times New Roman" w:hAnsi="Times New Roman" w:cs="Times New Roman"/>
          <w:bCs/>
          <w:sz w:val="21"/>
          <w:szCs w:val="21"/>
        </w:rPr>
        <w:t xml:space="preserve">Mentesül a kötbér fizetése, és az egyéb hibás teljesítési szankciók és kötelezettségek alól a Vállalkozó és a Megrendelő vis major esetén, illetőleg a Vállalkozó akkor, ha a késedelem a Megrendelőnek felróható, vagy a Megrendelő működési körébe tartozó ok miatt következik be. </w:t>
      </w:r>
      <w:r w:rsidRPr="00D37165">
        <w:rPr>
          <w:rFonts w:ascii="Times New Roman" w:hAnsi="Times New Roman" w:cs="Times New Roman"/>
          <w:sz w:val="21"/>
          <w:szCs w:val="21"/>
        </w:rPr>
        <w:t>Ha vis major esemény jön létre, Vállalkozónak haladéktalanul írásban értesítenie kell a Megrendelőt a helyzetről, annak okáról és várható időtartamáról, valamint haladéktalanul intézkednie kell a kármegelőzés, kárenyhítés érdekében. Vállalkozónak haladéktalanul értesítenie kell a Megrendelőt a vis major események megszűntéről is. Ha a vis major esemény miatt a teljesítés lehetetlenné válik, bármelyik fél kezdeményezésére a felek a Vállalkozási szerződés feltételeit újra tárgyalják.</w:t>
      </w:r>
    </w:p>
    <w:p w:rsidR="00575166" w:rsidRPr="00D37165" w:rsidRDefault="00575166" w:rsidP="001C0CDA">
      <w:pPr>
        <w:pStyle w:val="NormlWeb"/>
        <w:spacing w:before="0" w:after="0"/>
        <w:jc w:val="both"/>
        <w:rPr>
          <w:rFonts w:ascii="Times New Roman" w:hAnsi="Times New Roman" w:cs="Times New Roman"/>
          <w:sz w:val="21"/>
          <w:szCs w:val="21"/>
        </w:rPr>
      </w:pPr>
    </w:p>
    <w:p w:rsidR="001C0CDA" w:rsidRPr="00D37165" w:rsidRDefault="001C0CDA" w:rsidP="001C0CDA">
      <w:pPr>
        <w:pStyle w:val="NormlWeb"/>
        <w:spacing w:before="0" w:after="0"/>
        <w:jc w:val="both"/>
        <w:rPr>
          <w:rFonts w:ascii="Times New Roman" w:hAnsi="Times New Roman" w:cs="Times New Roman"/>
          <w:sz w:val="21"/>
          <w:szCs w:val="21"/>
        </w:rPr>
      </w:pPr>
      <w:r w:rsidRPr="00D37165">
        <w:rPr>
          <w:rFonts w:ascii="Times New Roman" w:hAnsi="Times New Roman" w:cs="Times New Roman"/>
          <w:b/>
          <w:bCs/>
          <w:sz w:val="21"/>
          <w:szCs w:val="21"/>
          <w:u w:val="single"/>
        </w:rPr>
        <w:t>X. A SZERZŐDÉS MÓDOSÍTÁSA</w:t>
      </w:r>
    </w:p>
    <w:p w:rsidR="001C0CDA" w:rsidRPr="00D37165" w:rsidRDefault="001C0CDA" w:rsidP="001C0CDA">
      <w:pPr>
        <w:pStyle w:val="western"/>
        <w:spacing w:before="0" w:after="0"/>
        <w:jc w:val="both"/>
        <w:rPr>
          <w:rFonts w:ascii="Times New Roman" w:hAnsi="Times New Roman" w:cs="Times New Roman"/>
          <w:sz w:val="21"/>
          <w:szCs w:val="21"/>
        </w:rPr>
      </w:pPr>
      <w:r w:rsidRPr="00D37165">
        <w:rPr>
          <w:rFonts w:ascii="Times New Roman" w:hAnsi="Times New Roman" w:cs="Times New Roman"/>
          <w:sz w:val="21"/>
          <w:szCs w:val="21"/>
        </w:rPr>
        <w:t>A szerződésben foglalt műszaki tartalom, díj vagy egyéb vállalási feltétel megváltoztatására irányuló szándék esetén a szerződést a Felek csak közös megegyezéssel</w:t>
      </w:r>
      <w:r w:rsidR="00572F33" w:rsidRPr="00D37165">
        <w:rPr>
          <w:rFonts w:ascii="Times New Roman" w:hAnsi="Times New Roman" w:cs="Times New Roman"/>
          <w:sz w:val="21"/>
          <w:szCs w:val="21"/>
        </w:rPr>
        <w:t>.</w:t>
      </w:r>
    </w:p>
    <w:p w:rsidR="00575166" w:rsidRPr="00D37165" w:rsidRDefault="00575166" w:rsidP="001C0CDA">
      <w:pPr>
        <w:jc w:val="both"/>
        <w:rPr>
          <w:sz w:val="21"/>
          <w:szCs w:val="21"/>
        </w:rPr>
      </w:pPr>
    </w:p>
    <w:p w:rsidR="001C0CDA" w:rsidRPr="00D37165" w:rsidRDefault="001C0CDA" w:rsidP="001C0CDA">
      <w:pPr>
        <w:jc w:val="both"/>
        <w:rPr>
          <w:bCs/>
          <w:sz w:val="21"/>
          <w:szCs w:val="21"/>
        </w:rPr>
      </w:pPr>
      <w:r w:rsidRPr="00D37165">
        <w:rPr>
          <w:b/>
          <w:caps/>
          <w:sz w:val="21"/>
          <w:szCs w:val="21"/>
          <w:u w:val="single"/>
        </w:rPr>
        <w:t>xI. KÉPVISELETI ellenőrzés:</w:t>
      </w:r>
    </w:p>
    <w:p w:rsidR="00575166" w:rsidRPr="00D37165" w:rsidRDefault="001C0CDA" w:rsidP="00771FF5">
      <w:pPr>
        <w:pStyle w:val="Szvegtrzs"/>
        <w:rPr>
          <w:sz w:val="21"/>
          <w:szCs w:val="21"/>
          <w:lang w:eastAsia="hu-HU"/>
        </w:rPr>
      </w:pPr>
      <w:r w:rsidRPr="00D37165">
        <w:rPr>
          <w:bCs/>
          <w:sz w:val="21"/>
          <w:szCs w:val="21"/>
        </w:rPr>
        <w:t>11.1. A Megrendelő a szerződés teljesítését a munka teljes befejezéséig többször is ellenőrizheti. A feladat ellátásához a Megrendelő és meghatalmazottjai részére a Vállalkozó biztosítja az építkezésre történő szabad bejárást.</w:t>
      </w:r>
    </w:p>
    <w:p w:rsidR="009E18B1" w:rsidRPr="00D37165" w:rsidRDefault="001C0CDA" w:rsidP="00771FF5">
      <w:pPr>
        <w:pStyle w:val="Szvegtrzs22"/>
        <w:spacing w:before="120"/>
        <w:rPr>
          <w:sz w:val="21"/>
          <w:szCs w:val="21"/>
        </w:rPr>
      </w:pPr>
      <w:r w:rsidRPr="00D37165">
        <w:rPr>
          <w:sz w:val="21"/>
          <w:szCs w:val="21"/>
        </w:rPr>
        <w:t>1</w:t>
      </w:r>
      <w:r w:rsidR="005D66F5" w:rsidRPr="00D37165">
        <w:rPr>
          <w:sz w:val="21"/>
          <w:szCs w:val="21"/>
        </w:rPr>
        <w:t>1.2. Felek helyszíni képviselő</w:t>
      </w:r>
      <w:r w:rsidR="002D0EFF" w:rsidRPr="00D37165">
        <w:rPr>
          <w:sz w:val="21"/>
          <w:szCs w:val="21"/>
        </w:rPr>
        <w:t>i:</w:t>
      </w:r>
      <w:bookmarkStart w:id="0" w:name="_GoBack"/>
      <w:bookmarkEnd w:id="0"/>
    </w:p>
    <w:p w:rsidR="00784AA4" w:rsidRPr="00D37165" w:rsidRDefault="00784AA4" w:rsidP="007B3D19">
      <w:pPr>
        <w:tabs>
          <w:tab w:val="left" w:pos="3060"/>
          <w:tab w:val="left" w:pos="3240"/>
        </w:tabs>
        <w:spacing w:before="120"/>
        <w:jc w:val="both"/>
        <w:rPr>
          <w:sz w:val="21"/>
          <w:szCs w:val="21"/>
        </w:rPr>
      </w:pPr>
      <w:r w:rsidRPr="00D37165">
        <w:rPr>
          <w:sz w:val="21"/>
          <w:szCs w:val="21"/>
        </w:rPr>
        <w:t>Megrendelő helyszíni képviselője:</w:t>
      </w:r>
    </w:p>
    <w:p w:rsidR="00784AA4" w:rsidRPr="00D37165" w:rsidRDefault="00784AA4" w:rsidP="00784AA4">
      <w:pPr>
        <w:pStyle w:val="Szvegtrzs21"/>
        <w:widowControl/>
        <w:tabs>
          <w:tab w:val="left" w:pos="437"/>
          <w:tab w:val="left" w:pos="1157"/>
          <w:tab w:val="left" w:pos="1440"/>
          <w:tab w:val="left" w:pos="1877"/>
          <w:tab w:val="left" w:pos="2160"/>
          <w:tab w:val="left" w:pos="2597"/>
          <w:tab w:val="left" w:pos="2880"/>
          <w:tab w:val="left" w:pos="3119"/>
          <w:tab w:val="left" w:pos="3317"/>
          <w:tab w:val="left" w:pos="3600"/>
          <w:tab w:val="left" w:pos="4037"/>
          <w:tab w:val="left" w:pos="4320"/>
          <w:tab w:val="left" w:pos="4757"/>
          <w:tab w:val="left" w:pos="5040"/>
          <w:tab w:val="left" w:pos="5477"/>
          <w:tab w:val="left" w:pos="5760"/>
          <w:tab w:val="left" w:pos="6197"/>
          <w:tab w:val="left" w:pos="6480"/>
          <w:tab w:val="left" w:pos="6917"/>
          <w:tab w:val="left" w:pos="7200"/>
          <w:tab w:val="left" w:pos="7637"/>
          <w:tab w:val="left" w:pos="7920"/>
          <w:tab w:val="left" w:pos="8357"/>
          <w:tab w:val="left" w:pos="8640"/>
          <w:tab w:val="left" w:pos="9077"/>
          <w:tab w:val="left" w:pos="9360"/>
        </w:tabs>
        <w:suppressAutoHyphens w:val="0"/>
        <w:overflowPunct/>
        <w:autoSpaceDE/>
        <w:autoSpaceDN w:val="0"/>
        <w:spacing w:line="100" w:lineRule="atLeast"/>
        <w:ind w:left="3119" w:firstLine="0"/>
        <w:rPr>
          <w:rFonts w:cs="Times New Roman"/>
          <w:color w:val="000000"/>
          <w:sz w:val="21"/>
          <w:szCs w:val="21"/>
        </w:rPr>
      </w:pPr>
      <w:r w:rsidRPr="00D37165">
        <w:rPr>
          <w:rFonts w:cs="Times New Roman"/>
          <w:sz w:val="21"/>
          <w:szCs w:val="21"/>
        </w:rPr>
        <w:t xml:space="preserve">Név: </w:t>
      </w:r>
      <w:r w:rsidR="00C554B5" w:rsidRPr="00D37165">
        <w:rPr>
          <w:rFonts w:cs="Times New Roman"/>
          <w:sz w:val="21"/>
          <w:szCs w:val="21"/>
        </w:rPr>
        <w:t>Katona Csilla</w:t>
      </w:r>
    </w:p>
    <w:p w:rsidR="00784AA4" w:rsidRPr="00D37165" w:rsidRDefault="00784AA4" w:rsidP="00614AED">
      <w:pPr>
        <w:pStyle w:val="Szvegtrzs21"/>
        <w:widowControl/>
        <w:tabs>
          <w:tab w:val="left" w:pos="437"/>
          <w:tab w:val="left" w:pos="1157"/>
          <w:tab w:val="left" w:pos="1440"/>
          <w:tab w:val="left" w:pos="1877"/>
          <w:tab w:val="left" w:pos="2160"/>
          <w:tab w:val="left" w:pos="2597"/>
          <w:tab w:val="left" w:pos="2880"/>
          <w:tab w:val="left" w:pos="3119"/>
          <w:tab w:val="left" w:pos="3317"/>
          <w:tab w:val="left" w:pos="3600"/>
          <w:tab w:val="left" w:pos="4037"/>
          <w:tab w:val="left" w:pos="4320"/>
          <w:tab w:val="left" w:pos="4757"/>
          <w:tab w:val="left" w:pos="5040"/>
          <w:tab w:val="left" w:pos="5477"/>
          <w:tab w:val="left" w:pos="5760"/>
          <w:tab w:val="left" w:pos="6197"/>
          <w:tab w:val="left" w:pos="6480"/>
          <w:tab w:val="left" w:pos="6917"/>
          <w:tab w:val="left" w:pos="7200"/>
          <w:tab w:val="left" w:pos="7637"/>
          <w:tab w:val="left" w:pos="7920"/>
          <w:tab w:val="left" w:pos="8357"/>
          <w:tab w:val="left" w:pos="8640"/>
          <w:tab w:val="left" w:pos="9077"/>
          <w:tab w:val="left" w:pos="9360"/>
        </w:tabs>
        <w:suppressAutoHyphens w:val="0"/>
        <w:overflowPunct/>
        <w:autoSpaceDE/>
        <w:autoSpaceDN w:val="0"/>
        <w:spacing w:line="100" w:lineRule="atLeast"/>
        <w:ind w:left="3119" w:firstLine="0"/>
        <w:rPr>
          <w:rFonts w:cs="Times New Roman"/>
          <w:sz w:val="21"/>
          <w:szCs w:val="21"/>
        </w:rPr>
      </w:pPr>
      <w:r w:rsidRPr="00D37165">
        <w:rPr>
          <w:rFonts w:cs="Times New Roman"/>
          <w:sz w:val="21"/>
          <w:szCs w:val="21"/>
        </w:rPr>
        <w:t xml:space="preserve">Tel.: </w:t>
      </w:r>
      <w:r w:rsidR="0069453B" w:rsidRPr="00D37165">
        <w:rPr>
          <w:rFonts w:cs="Times New Roman"/>
          <w:sz w:val="21"/>
          <w:szCs w:val="21"/>
        </w:rPr>
        <w:t>+36 62/</w:t>
      </w:r>
      <w:r w:rsidR="00C554B5" w:rsidRPr="00D37165">
        <w:rPr>
          <w:rFonts w:cs="Times New Roman"/>
          <w:sz w:val="21"/>
          <w:szCs w:val="21"/>
        </w:rPr>
        <w:t>342-917</w:t>
      </w:r>
    </w:p>
    <w:p w:rsidR="00EC6FE0" w:rsidRPr="00D37165" w:rsidRDefault="00EC6FE0" w:rsidP="0069453B">
      <w:pPr>
        <w:pStyle w:val="Szvegtrzs21"/>
        <w:widowControl/>
        <w:tabs>
          <w:tab w:val="left" w:pos="437"/>
          <w:tab w:val="left" w:pos="1157"/>
          <w:tab w:val="left" w:pos="1440"/>
          <w:tab w:val="left" w:pos="1877"/>
          <w:tab w:val="left" w:pos="2160"/>
          <w:tab w:val="left" w:pos="2597"/>
          <w:tab w:val="left" w:pos="2880"/>
          <w:tab w:val="left" w:pos="3119"/>
          <w:tab w:val="left" w:pos="3317"/>
          <w:tab w:val="left" w:pos="3600"/>
          <w:tab w:val="left" w:pos="4037"/>
          <w:tab w:val="left" w:pos="4320"/>
          <w:tab w:val="left" w:pos="4757"/>
          <w:tab w:val="left" w:pos="5040"/>
          <w:tab w:val="left" w:pos="5477"/>
          <w:tab w:val="left" w:pos="5760"/>
          <w:tab w:val="left" w:pos="6197"/>
          <w:tab w:val="left" w:pos="6480"/>
          <w:tab w:val="left" w:pos="6917"/>
          <w:tab w:val="left" w:pos="7200"/>
          <w:tab w:val="left" w:pos="7637"/>
          <w:tab w:val="left" w:pos="7920"/>
          <w:tab w:val="left" w:pos="8357"/>
          <w:tab w:val="left" w:pos="8640"/>
          <w:tab w:val="left" w:pos="9077"/>
          <w:tab w:val="left" w:pos="9360"/>
        </w:tabs>
        <w:suppressAutoHyphens w:val="0"/>
        <w:overflowPunct/>
        <w:autoSpaceDE/>
        <w:autoSpaceDN w:val="0"/>
        <w:spacing w:line="100" w:lineRule="atLeast"/>
        <w:ind w:left="3119" w:firstLine="0"/>
        <w:rPr>
          <w:rFonts w:cs="Times New Roman"/>
          <w:color w:val="0000FF"/>
          <w:sz w:val="21"/>
          <w:szCs w:val="21"/>
          <w:u w:val="single"/>
        </w:rPr>
      </w:pPr>
      <w:r w:rsidRPr="00D37165">
        <w:rPr>
          <w:rFonts w:cs="Times New Roman"/>
          <w:sz w:val="21"/>
          <w:szCs w:val="21"/>
        </w:rPr>
        <w:t xml:space="preserve">E-mail: </w:t>
      </w:r>
      <w:hyperlink r:id="rId8" w:history="1">
        <w:r w:rsidR="00C554B5" w:rsidRPr="00D37165">
          <w:rPr>
            <w:rStyle w:val="Hiperhivatkozs"/>
            <w:sz w:val="21"/>
            <w:szCs w:val="21"/>
          </w:rPr>
          <w:t>katona.csilla@gmf.u-szeged.hu</w:t>
        </w:r>
      </w:hyperlink>
      <w:r w:rsidR="00C554B5" w:rsidRPr="00D37165">
        <w:rPr>
          <w:sz w:val="21"/>
          <w:szCs w:val="21"/>
        </w:rPr>
        <w:t xml:space="preserve"> </w:t>
      </w:r>
    </w:p>
    <w:p w:rsidR="007B3D19" w:rsidRDefault="007B3D19" w:rsidP="00784AA4">
      <w:pPr>
        <w:pStyle w:val="Szvegtrzs"/>
        <w:rPr>
          <w:sz w:val="21"/>
          <w:szCs w:val="21"/>
        </w:rPr>
      </w:pPr>
    </w:p>
    <w:p w:rsidR="00784AA4" w:rsidRPr="00D37165" w:rsidRDefault="00784AA4" w:rsidP="00784AA4">
      <w:pPr>
        <w:pStyle w:val="Szvegtrzs"/>
        <w:rPr>
          <w:sz w:val="21"/>
          <w:szCs w:val="21"/>
        </w:rPr>
      </w:pPr>
      <w:r w:rsidRPr="00D37165">
        <w:rPr>
          <w:sz w:val="21"/>
          <w:szCs w:val="21"/>
        </w:rPr>
        <w:t xml:space="preserve">Műszaki </w:t>
      </w:r>
      <w:r w:rsidR="0053244C" w:rsidRPr="00D37165">
        <w:rPr>
          <w:sz w:val="21"/>
          <w:szCs w:val="21"/>
        </w:rPr>
        <w:t>ellenőr</w:t>
      </w:r>
      <w:r w:rsidR="00C554B5" w:rsidRPr="00D37165">
        <w:rPr>
          <w:sz w:val="21"/>
          <w:szCs w:val="21"/>
        </w:rPr>
        <w:t>ök</w:t>
      </w:r>
      <w:r w:rsidRPr="00D37165">
        <w:rPr>
          <w:sz w:val="21"/>
          <w:szCs w:val="21"/>
        </w:rPr>
        <w:t>:</w:t>
      </w:r>
    </w:p>
    <w:p w:rsidR="00784AA4" w:rsidRPr="00D37165" w:rsidRDefault="00784AA4" w:rsidP="00784AA4">
      <w:pPr>
        <w:tabs>
          <w:tab w:val="left" w:pos="3060"/>
          <w:tab w:val="left" w:pos="3240"/>
        </w:tabs>
        <w:ind w:left="3119"/>
        <w:jc w:val="both"/>
        <w:rPr>
          <w:sz w:val="21"/>
          <w:szCs w:val="21"/>
        </w:rPr>
      </w:pPr>
      <w:r w:rsidRPr="00D37165">
        <w:rPr>
          <w:sz w:val="21"/>
          <w:szCs w:val="21"/>
        </w:rPr>
        <w:t xml:space="preserve">Név: </w:t>
      </w:r>
      <w:r w:rsidR="0053244C" w:rsidRPr="00D37165">
        <w:rPr>
          <w:sz w:val="21"/>
          <w:szCs w:val="21"/>
        </w:rPr>
        <w:t>Kószó Péter</w:t>
      </w:r>
      <w:r w:rsidR="00614AED" w:rsidRPr="00D37165">
        <w:rPr>
          <w:sz w:val="21"/>
          <w:szCs w:val="21"/>
        </w:rPr>
        <w:t xml:space="preserve"> építész műszaki ellenőr</w:t>
      </w:r>
    </w:p>
    <w:p w:rsidR="00784AA4" w:rsidRPr="00D37165" w:rsidRDefault="00784AA4" w:rsidP="00784AA4">
      <w:pPr>
        <w:tabs>
          <w:tab w:val="left" w:pos="3060"/>
          <w:tab w:val="left" w:pos="3240"/>
        </w:tabs>
        <w:ind w:left="3119"/>
        <w:jc w:val="both"/>
        <w:rPr>
          <w:sz w:val="21"/>
          <w:szCs w:val="21"/>
        </w:rPr>
      </w:pPr>
      <w:r w:rsidRPr="00D37165">
        <w:rPr>
          <w:sz w:val="21"/>
          <w:szCs w:val="21"/>
        </w:rPr>
        <w:t>Tel.: +36 62/</w:t>
      </w:r>
      <w:r w:rsidR="0053244C" w:rsidRPr="00D37165">
        <w:rPr>
          <w:sz w:val="21"/>
          <w:szCs w:val="21"/>
        </w:rPr>
        <w:t>545-605</w:t>
      </w:r>
      <w:r w:rsidRPr="00D37165">
        <w:rPr>
          <w:sz w:val="21"/>
          <w:szCs w:val="21"/>
        </w:rPr>
        <w:t>; +36 30/</w:t>
      </w:r>
      <w:r w:rsidR="0053244C" w:rsidRPr="00D37165">
        <w:rPr>
          <w:sz w:val="21"/>
          <w:szCs w:val="21"/>
        </w:rPr>
        <w:t>371-7517</w:t>
      </w:r>
    </w:p>
    <w:p w:rsidR="00784AA4" w:rsidRPr="00D37165" w:rsidRDefault="00784AA4" w:rsidP="00784AA4">
      <w:pPr>
        <w:tabs>
          <w:tab w:val="left" w:pos="3060"/>
          <w:tab w:val="left" w:pos="3240"/>
        </w:tabs>
        <w:ind w:left="3119"/>
        <w:jc w:val="both"/>
        <w:rPr>
          <w:rStyle w:val="Hiperhivatkozs"/>
          <w:color w:val="auto"/>
          <w:sz w:val="21"/>
          <w:szCs w:val="21"/>
          <w:u w:val="none"/>
        </w:rPr>
      </w:pPr>
      <w:r w:rsidRPr="00D37165">
        <w:rPr>
          <w:sz w:val="21"/>
          <w:szCs w:val="21"/>
        </w:rPr>
        <w:t xml:space="preserve">E-mail: </w:t>
      </w:r>
      <w:hyperlink r:id="rId9" w:history="1">
        <w:r w:rsidR="00BC5304" w:rsidRPr="00D37165">
          <w:rPr>
            <w:rStyle w:val="Hiperhivatkozs"/>
            <w:sz w:val="21"/>
            <w:szCs w:val="21"/>
          </w:rPr>
          <w:t>koszo.peter@gmf.u-szeged.hu</w:t>
        </w:r>
      </w:hyperlink>
      <w:r w:rsidRPr="00D37165">
        <w:rPr>
          <w:rStyle w:val="Hiperhivatkozs"/>
          <w:color w:val="auto"/>
          <w:sz w:val="21"/>
          <w:szCs w:val="21"/>
          <w:u w:val="none"/>
        </w:rPr>
        <w:t xml:space="preserve">  </w:t>
      </w:r>
    </w:p>
    <w:p w:rsidR="00C554B5" w:rsidRPr="00D37165" w:rsidRDefault="00C554B5" w:rsidP="00784AA4">
      <w:pPr>
        <w:tabs>
          <w:tab w:val="left" w:pos="3060"/>
          <w:tab w:val="left" w:pos="3240"/>
        </w:tabs>
        <w:ind w:left="3119"/>
        <w:jc w:val="both"/>
        <w:rPr>
          <w:rStyle w:val="Hiperhivatkozs"/>
          <w:color w:val="auto"/>
          <w:sz w:val="21"/>
          <w:szCs w:val="21"/>
          <w:u w:val="none"/>
        </w:rPr>
      </w:pPr>
    </w:p>
    <w:p w:rsidR="004F68EC" w:rsidRPr="004F68EC" w:rsidRDefault="004F68EC" w:rsidP="004F68EC">
      <w:pPr>
        <w:tabs>
          <w:tab w:val="left" w:pos="3060"/>
          <w:tab w:val="left" w:pos="3240"/>
        </w:tabs>
        <w:ind w:left="3119"/>
        <w:jc w:val="both"/>
        <w:rPr>
          <w:sz w:val="21"/>
          <w:szCs w:val="21"/>
        </w:rPr>
      </w:pPr>
      <w:r w:rsidRPr="004F68EC">
        <w:rPr>
          <w:sz w:val="21"/>
          <w:szCs w:val="21"/>
        </w:rPr>
        <w:lastRenderedPageBreak/>
        <w:t>Név: Hulmann Ferenc elektromos műszaki ellenőr</w:t>
      </w:r>
    </w:p>
    <w:p w:rsidR="004F68EC" w:rsidRPr="004F68EC" w:rsidRDefault="004F68EC" w:rsidP="004F68EC">
      <w:pPr>
        <w:tabs>
          <w:tab w:val="left" w:pos="3060"/>
          <w:tab w:val="left" w:pos="3240"/>
        </w:tabs>
        <w:ind w:left="3119"/>
        <w:jc w:val="both"/>
        <w:rPr>
          <w:sz w:val="21"/>
          <w:szCs w:val="21"/>
        </w:rPr>
      </w:pPr>
      <w:r w:rsidRPr="004F68EC">
        <w:rPr>
          <w:sz w:val="21"/>
          <w:szCs w:val="21"/>
        </w:rPr>
        <w:t>Tel.: +36 30/174-6978</w:t>
      </w:r>
    </w:p>
    <w:p w:rsidR="004F68EC" w:rsidRPr="004F68EC" w:rsidRDefault="004F68EC" w:rsidP="004F68EC">
      <w:pPr>
        <w:tabs>
          <w:tab w:val="left" w:pos="3060"/>
          <w:tab w:val="left" w:pos="3240"/>
        </w:tabs>
        <w:ind w:left="3119"/>
        <w:jc w:val="both"/>
        <w:rPr>
          <w:sz w:val="21"/>
          <w:szCs w:val="21"/>
        </w:rPr>
      </w:pPr>
      <w:r w:rsidRPr="004F68EC">
        <w:rPr>
          <w:sz w:val="21"/>
          <w:szCs w:val="21"/>
        </w:rPr>
        <w:t xml:space="preserve">E-mail: </w:t>
      </w:r>
      <w:hyperlink r:id="rId10" w:history="1">
        <w:r w:rsidRPr="004F68EC">
          <w:rPr>
            <w:rStyle w:val="Hiperhivatkozs"/>
            <w:sz w:val="21"/>
            <w:szCs w:val="21"/>
          </w:rPr>
          <w:t>hulmann.ferenc@gmf.u-szeged.hu</w:t>
        </w:r>
      </w:hyperlink>
    </w:p>
    <w:p w:rsidR="004F68EC" w:rsidRPr="004F68EC" w:rsidRDefault="004F68EC" w:rsidP="004F68EC">
      <w:pPr>
        <w:tabs>
          <w:tab w:val="left" w:pos="3060"/>
          <w:tab w:val="left" w:pos="3240"/>
        </w:tabs>
        <w:ind w:left="3119"/>
        <w:jc w:val="both"/>
        <w:rPr>
          <w:rStyle w:val="Hiperhivatkozs"/>
          <w:color w:val="auto"/>
          <w:sz w:val="21"/>
          <w:szCs w:val="21"/>
          <w:u w:val="none"/>
        </w:rPr>
      </w:pPr>
    </w:p>
    <w:p w:rsidR="004F68EC" w:rsidRPr="004F68EC" w:rsidRDefault="004F68EC" w:rsidP="004F68EC">
      <w:pPr>
        <w:tabs>
          <w:tab w:val="left" w:pos="3060"/>
          <w:tab w:val="left" w:pos="3240"/>
        </w:tabs>
        <w:ind w:left="3119"/>
        <w:jc w:val="both"/>
        <w:rPr>
          <w:sz w:val="21"/>
          <w:szCs w:val="21"/>
        </w:rPr>
      </w:pPr>
      <w:r w:rsidRPr="004F68EC">
        <w:rPr>
          <w:sz w:val="21"/>
          <w:szCs w:val="21"/>
        </w:rPr>
        <w:t>Név: Flach Árpád gépész műszaki ellenőr</w:t>
      </w:r>
    </w:p>
    <w:p w:rsidR="004F68EC" w:rsidRPr="004F68EC" w:rsidRDefault="004F68EC" w:rsidP="004F68EC">
      <w:pPr>
        <w:tabs>
          <w:tab w:val="left" w:pos="3060"/>
          <w:tab w:val="left" w:pos="3240"/>
        </w:tabs>
        <w:ind w:left="3119"/>
        <w:jc w:val="both"/>
        <w:rPr>
          <w:sz w:val="21"/>
          <w:szCs w:val="21"/>
        </w:rPr>
      </w:pPr>
      <w:r w:rsidRPr="004F68EC">
        <w:rPr>
          <w:sz w:val="21"/>
          <w:szCs w:val="21"/>
        </w:rPr>
        <w:t>Tel.: +36 30/174-6971</w:t>
      </w:r>
    </w:p>
    <w:p w:rsidR="004F68EC" w:rsidRDefault="004F68EC" w:rsidP="004F68EC">
      <w:pPr>
        <w:tabs>
          <w:tab w:val="left" w:pos="3060"/>
          <w:tab w:val="left" w:pos="3240"/>
        </w:tabs>
        <w:ind w:left="3119"/>
        <w:jc w:val="both"/>
        <w:rPr>
          <w:sz w:val="21"/>
          <w:szCs w:val="21"/>
        </w:rPr>
      </w:pPr>
      <w:r w:rsidRPr="004F68EC">
        <w:rPr>
          <w:sz w:val="21"/>
          <w:szCs w:val="21"/>
        </w:rPr>
        <w:t xml:space="preserve">E-mail: </w:t>
      </w:r>
      <w:hyperlink r:id="rId11" w:history="1">
        <w:r w:rsidRPr="004F68EC">
          <w:rPr>
            <w:rStyle w:val="Hiperhivatkozs"/>
            <w:sz w:val="21"/>
            <w:szCs w:val="21"/>
          </w:rPr>
          <w:t>flach.arpad@gmf.u-szeged.hu</w:t>
        </w:r>
      </w:hyperlink>
    </w:p>
    <w:p w:rsidR="00784AA4" w:rsidRPr="00D37165" w:rsidRDefault="00784AA4" w:rsidP="00784AA4">
      <w:pPr>
        <w:spacing w:before="120"/>
        <w:jc w:val="both"/>
        <w:rPr>
          <w:sz w:val="21"/>
          <w:szCs w:val="21"/>
        </w:rPr>
      </w:pPr>
      <w:r w:rsidRPr="00D37165">
        <w:rPr>
          <w:sz w:val="21"/>
          <w:szCs w:val="21"/>
        </w:rPr>
        <w:t xml:space="preserve">A műszaki </w:t>
      </w:r>
      <w:r w:rsidR="00BC5304" w:rsidRPr="00D37165">
        <w:rPr>
          <w:sz w:val="21"/>
          <w:szCs w:val="21"/>
        </w:rPr>
        <w:t>ellenőr</w:t>
      </w:r>
      <w:r w:rsidR="004F68EC">
        <w:rPr>
          <w:sz w:val="21"/>
          <w:szCs w:val="21"/>
        </w:rPr>
        <w:t>(ök)</w:t>
      </w:r>
      <w:r w:rsidRPr="00D37165">
        <w:rPr>
          <w:sz w:val="21"/>
          <w:szCs w:val="21"/>
        </w:rPr>
        <w:t xml:space="preserve"> akadályoztatása esetén a megbízott helyettese járhat el. A jelen szerződésben megadott műszaki </w:t>
      </w:r>
      <w:r w:rsidR="00BC5304" w:rsidRPr="00D37165">
        <w:rPr>
          <w:sz w:val="21"/>
          <w:szCs w:val="21"/>
        </w:rPr>
        <w:t>ellenőr</w:t>
      </w:r>
      <w:r w:rsidRPr="00D37165">
        <w:rPr>
          <w:sz w:val="21"/>
          <w:szCs w:val="21"/>
        </w:rPr>
        <w:t xml:space="preserve">, vagy felettese a teljesítés, kivitelezés alatt beálló személyi változásokat a szerződéses Felekkel köteles írásban közölni, a kijelölt helyettes műszaki </w:t>
      </w:r>
      <w:r w:rsidR="00BC5304" w:rsidRPr="00D37165">
        <w:rPr>
          <w:sz w:val="21"/>
          <w:szCs w:val="21"/>
        </w:rPr>
        <w:t>ellenőr</w:t>
      </w:r>
      <w:r w:rsidRPr="00D37165">
        <w:rPr>
          <w:sz w:val="21"/>
          <w:szCs w:val="21"/>
        </w:rPr>
        <w:t xml:space="preserve"> nevének és elérhetőségének megadásával. A közreműködő műszaki </w:t>
      </w:r>
      <w:r w:rsidR="00BC5304" w:rsidRPr="00D37165">
        <w:rPr>
          <w:sz w:val="21"/>
          <w:szCs w:val="21"/>
        </w:rPr>
        <w:t>ellenőr</w:t>
      </w:r>
      <w:r w:rsidRPr="00D37165">
        <w:rPr>
          <w:sz w:val="21"/>
          <w:szCs w:val="21"/>
        </w:rPr>
        <w:t xml:space="preserve"> személyében történő változás nem von maga után szerződésmódosítási kötelezettséget.</w:t>
      </w:r>
    </w:p>
    <w:p w:rsidR="00614AED" w:rsidRPr="00D37165" w:rsidRDefault="00614AED" w:rsidP="00614AED">
      <w:pPr>
        <w:jc w:val="both"/>
        <w:rPr>
          <w:sz w:val="21"/>
          <w:szCs w:val="21"/>
        </w:rPr>
      </w:pPr>
    </w:p>
    <w:p w:rsidR="00614AED" w:rsidRPr="00D37165" w:rsidRDefault="00614AED" w:rsidP="00614AED">
      <w:pPr>
        <w:jc w:val="both"/>
        <w:rPr>
          <w:sz w:val="21"/>
          <w:szCs w:val="21"/>
        </w:rPr>
      </w:pPr>
      <w:r w:rsidRPr="00D37165">
        <w:rPr>
          <w:sz w:val="21"/>
          <w:szCs w:val="21"/>
        </w:rPr>
        <w:t>Vállalkozó helyszíni képviselője:</w:t>
      </w:r>
    </w:p>
    <w:p w:rsidR="00614AED" w:rsidRPr="00D37165" w:rsidRDefault="00614AED" w:rsidP="00614AED">
      <w:pPr>
        <w:tabs>
          <w:tab w:val="left" w:pos="3060"/>
          <w:tab w:val="left" w:pos="3240"/>
        </w:tabs>
        <w:ind w:left="3119"/>
        <w:jc w:val="both"/>
        <w:rPr>
          <w:sz w:val="21"/>
          <w:szCs w:val="21"/>
        </w:rPr>
      </w:pPr>
      <w:r w:rsidRPr="00D37165">
        <w:rPr>
          <w:sz w:val="21"/>
          <w:szCs w:val="21"/>
        </w:rPr>
        <w:t>Név: ………………...</w:t>
      </w:r>
    </w:p>
    <w:p w:rsidR="00614AED" w:rsidRPr="00D37165" w:rsidRDefault="00614AED" w:rsidP="00614AED">
      <w:pPr>
        <w:tabs>
          <w:tab w:val="left" w:pos="3060"/>
          <w:tab w:val="left" w:pos="3240"/>
        </w:tabs>
        <w:ind w:left="3119"/>
        <w:jc w:val="both"/>
        <w:rPr>
          <w:sz w:val="21"/>
          <w:szCs w:val="21"/>
        </w:rPr>
      </w:pPr>
      <w:r w:rsidRPr="00D37165">
        <w:rPr>
          <w:sz w:val="21"/>
          <w:szCs w:val="21"/>
        </w:rPr>
        <w:t>Tel: …………………</w:t>
      </w:r>
    </w:p>
    <w:p w:rsidR="00614AED" w:rsidRPr="00D37165" w:rsidRDefault="00614AED" w:rsidP="00614AED">
      <w:pPr>
        <w:pStyle w:val="StlusBookmanOldStyle11ptSorkizrt"/>
        <w:suppressAutoHyphens/>
        <w:spacing w:before="0" w:after="0"/>
        <w:ind w:left="3119"/>
        <w:rPr>
          <w:rFonts w:ascii="Times New Roman" w:hAnsi="Times New Roman" w:cs="Times New Roman"/>
          <w:sz w:val="21"/>
          <w:szCs w:val="21"/>
        </w:rPr>
      </w:pPr>
      <w:r w:rsidRPr="00D37165">
        <w:rPr>
          <w:rFonts w:ascii="Times New Roman" w:hAnsi="Times New Roman" w:cs="Times New Roman"/>
          <w:sz w:val="21"/>
          <w:szCs w:val="21"/>
        </w:rPr>
        <w:t>E-mail: ……………..</w:t>
      </w:r>
    </w:p>
    <w:p w:rsidR="00614AED" w:rsidRPr="00D37165" w:rsidRDefault="00E479E7" w:rsidP="00614AED">
      <w:pPr>
        <w:tabs>
          <w:tab w:val="left" w:pos="426"/>
        </w:tabs>
        <w:spacing w:before="120"/>
        <w:jc w:val="both"/>
        <w:rPr>
          <w:b/>
          <w:caps/>
          <w:sz w:val="21"/>
          <w:szCs w:val="21"/>
          <w:u w:val="single"/>
        </w:rPr>
      </w:pPr>
      <w:r w:rsidRPr="00D37165">
        <w:rPr>
          <w:bCs/>
          <w:sz w:val="21"/>
          <w:szCs w:val="21"/>
        </w:rPr>
        <w:t>11.3</w:t>
      </w:r>
      <w:r w:rsidR="00614AED" w:rsidRPr="00D37165">
        <w:rPr>
          <w:bCs/>
          <w:sz w:val="21"/>
          <w:szCs w:val="21"/>
        </w:rPr>
        <w:t>. A helyszíni képviselők nem jogosultak arra, hogy a szerződést módosítsák, ill. olyan megállapodásokat kössenek, melyek a szerződés feltételeire kihatnak</w:t>
      </w:r>
      <w:r w:rsidR="00614AED" w:rsidRPr="00D37165">
        <w:rPr>
          <w:b/>
          <w:caps/>
          <w:sz w:val="21"/>
          <w:szCs w:val="21"/>
          <w:u w:val="single"/>
        </w:rPr>
        <w:t xml:space="preserve"> </w:t>
      </w:r>
    </w:p>
    <w:p w:rsidR="00147E0D" w:rsidRPr="00D37165" w:rsidRDefault="00147E0D" w:rsidP="00614AED">
      <w:pPr>
        <w:tabs>
          <w:tab w:val="left" w:pos="426"/>
        </w:tabs>
        <w:spacing w:before="240"/>
        <w:jc w:val="both"/>
        <w:rPr>
          <w:sz w:val="21"/>
          <w:szCs w:val="21"/>
        </w:rPr>
      </w:pPr>
      <w:r w:rsidRPr="00D37165">
        <w:rPr>
          <w:b/>
          <w:caps/>
          <w:sz w:val="21"/>
          <w:szCs w:val="21"/>
          <w:u w:val="single"/>
        </w:rPr>
        <w:t>XII. A létesítmény átvétele</w:t>
      </w:r>
      <w:r w:rsidRPr="00D37165">
        <w:rPr>
          <w:b/>
          <w:caps/>
          <w:sz w:val="21"/>
          <w:szCs w:val="21"/>
        </w:rPr>
        <w:t>:</w:t>
      </w:r>
    </w:p>
    <w:p w:rsidR="001C0CDA" w:rsidRPr="00D37165" w:rsidRDefault="001C0CDA" w:rsidP="001C0CDA">
      <w:pPr>
        <w:jc w:val="both"/>
        <w:rPr>
          <w:sz w:val="21"/>
          <w:szCs w:val="21"/>
        </w:rPr>
      </w:pPr>
      <w:r w:rsidRPr="00D37165">
        <w:rPr>
          <w:sz w:val="21"/>
          <w:szCs w:val="21"/>
        </w:rPr>
        <w:t xml:space="preserve">12.1. A Vállalkozó köteles a Megrendelőt a munkák befejezéséről legalább </w:t>
      </w:r>
      <w:r w:rsidR="004F68EC">
        <w:rPr>
          <w:sz w:val="21"/>
          <w:szCs w:val="21"/>
        </w:rPr>
        <w:t>5</w:t>
      </w:r>
      <w:r w:rsidRPr="00D37165">
        <w:rPr>
          <w:sz w:val="21"/>
          <w:szCs w:val="21"/>
        </w:rPr>
        <w:t xml:space="preserve"> nappal korábban, kész</w:t>
      </w:r>
      <w:r w:rsidR="00CE219E" w:rsidRPr="00D37165">
        <w:rPr>
          <w:sz w:val="21"/>
          <w:szCs w:val="21"/>
        </w:rPr>
        <w:t xml:space="preserve">re jelentő levélben, értesíteni. </w:t>
      </w:r>
      <w:r w:rsidRPr="00D37165">
        <w:rPr>
          <w:sz w:val="21"/>
          <w:szCs w:val="21"/>
        </w:rPr>
        <w:t>A műszaki átadás-átvételi eljárás magában foglalja az átadási dokumentáció és minőségtanúsítványok átvizsgálását és az elkészült munka megtekintését.</w:t>
      </w:r>
    </w:p>
    <w:p w:rsidR="00575166" w:rsidRPr="00D37165" w:rsidRDefault="001C0CDA" w:rsidP="00771FF5">
      <w:pPr>
        <w:pStyle w:val="StlusBookmanOldStyle11ptSorkizrt"/>
        <w:tabs>
          <w:tab w:val="left" w:pos="426"/>
        </w:tabs>
        <w:spacing w:before="120" w:after="0"/>
        <w:rPr>
          <w:rFonts w:ascii="Times New Roman" w:hAnsi="Times New Roman" w:cs="Times New Roman"/>
          <w:color w:val="000000"/>
          <w:sz w:val="21"/>
          <w:szCs w:val="21"/>
        </w:rPr>
      </w:pPr>
      <w:r w:rsidRPr="00D37165">
        <w:rPr>
          <w:rFonts w:ascii="Times New Roman" w:hAnsi="Times New Roman" w:cs="Times New Roman"/>
          <w:sz w:val="21"/>
          <w:szCs w:val="21"/>
        </w:rPr>
        <w:t>12.2. A Vállalkozó a kivitelezési munkát, az üzemeltetést és rendeltetésszerű használatot minden szempontból biztosító módon és minőségben köteles elvégezni és átadni. Ezt a tényt az átadás-átvételi eljárásnál a Megrendelő és a Vállalkozó jegyzőkönyvben rögzíti.</w:t>
      </w:r>
    </w:p>
    <w:p w:rsidR="001C0CDA" w:rsidRPr="00D37165" w:rsidRDefault="001C0CDA" w:rsidP="00227BA7">
      <w:pPr>
        <w:tabs>
          <w:tab w:val="left" w:pos="426"/>
        </w:tabs>
        <w:spacing w:before="240"/>
        <w:jc w:val="both"/>
        <w:rPr>
          <w:color w:val="000000"/>
          <w:sz w:val="21"/>
          <w:szCs w:val="21"/>
        </w:rPr>
      </w:pPr>
      <w:r w:rsidRPr="00D37165">
        <w:rPr>
          <w:b/>
          <w:caps/>
          <w:color w:val="000000"/>
          <w:sz w:val="21"/>
          <w:szCs w:val="21"/>
          <w:u w:val="single"/>
        </w:rPr>
        <w:t>XIII. jogviták:</w:t>
      </w:r>
    </w:p>
    <w:p w:rsidR="001C0CDA" w:rsidRPr="00D37165" w:rsidRDefault="001C0CDA" w:rsidP="001C0CDA">
      <w:pPr>
        <w:tabs>
          <w:tab w:val="left" w:pos="426"/>
        </w:tabs>
        <w:jc w:val="both"/>
        <w:rPr>
          <w:sz w:val="21"/>
          <w:szCs w:val="21"/>
        </w:rPr>
      </w:pPr>
      <w:r w:rsidRPr="00D37165">
        <w:rPr>
          <w:color w:val="000000"/>
          <w:sz w:val="21"/>
          <w:szCs w:val="21"/>
        </w:rPr>
        <w:t>A megállapodásban nem érintett kérdések tekintetében a P</w:t>
      </w:r>
      <w:r w:rsidR="00DD7841" w:rsidRPr="00D37165">
        <w:rPr>
          <w:color w:val="000000"/>
          <w:sz w:val="21"/>
          <w:szCs w:val="21"/>
        </w:rPr>
        <w:t xml:space="preserve">tk.-ban </w:t>
      </w:r>
      <w:r w:rsidRPr="00D37165">
        <w:rPr>
          <w:color w:val="000000"/>
          <w:sz w:val="21"/>
          <w:szCs w:val="21"/>
        </w:rPr>
        <w:t>foglalt</w:t>
      </w:r>
      <w:r w:rsidRPr="00D37165">
        <w:rPr>
          <w:sz w:val="21"/>
          <w:szCs w:val="21"/>
        </w:rPr>
        <w:t xml:space="preserve"> rendelkezések az irányadóak.</w:t>
      </w:r>
    </w:p>
    <w:p w:rsidR="002D0EFF" w:rsidRPr="00D37165" w:rsidRDefault="001C0CDA" w:rsidP="001C0CDA">
      <w:pPr>
        <w:tabs>
          <w:tab w:val="left" w:pos="426"/>
        </w:tabs>
        <w:jc w:val="both"/>
        <w:rPr>
          <w:sz w:val="21"/>
          <w:szCs w:val="21"/>
        </w:rPr>
      </w:pPr>
      <w:r w:rsidRPr="00D37165">
        <w:rPr>
          <w:sz w:val="21"/>
          <w:szCs w:val="21"/>
        </w:rPr>
        <w:t xml:space="preserve">A szerződéssel kapcsolatban felmerülő jogvitákban </w:t>
      </w:r>
      <w:r w:rsidR="00DB02BA" w:rsidRPr="00D37165">
        <w:rPr>
          <w:sz w:val="21"/>
          <w:szCs w:val="21"/>
        </w:rPr>
        <w:t>—</w:t>
      </w:r>
      <w:r w:rsidRPr="00D37165">
        <w:rPr>
          <w:sz w:val="21"/>
          <w:szCs w:val="21"/>
        </w:rPr>
        <w:t xml:space="preserve"> beleértve az érvényessége, értelmezése vagy meg</w:t>
      </w:r>
      <w:r w:rsidR="00DB02BA" w:rsidRPr="00D37165">
        <w:rPr>
          <w:sz w:val="21"/>
          <w:szCs w:val="21"/>
        </w:rPr>
        <w:t xml:space="preserve">szüntetése feletti jogvitákat — </w:t>
      </w:r>
      <w:r w:rsidRPr="00D37165">
        <w:rPr>
          <w:sz w:val="21"/>
          <w:szCs w:val="21"/>
        </w:rPr>
        <w:t>felek a Megrendelő székhelye szerint illetékes bíróság illetékességét fogadják el.</w:t>
      </w:r>
    </w:p>
    <w:p w:rsidR="002D0EFF" w:rsidRPr="00D37165" w:rsidRDefault="002D0EFF" w:rsidP="002D0EFF">
      <w:pPr>
        <w:tabs>
          <w:tab w:val="left" w:pos="426"/>
        </w:tabs>
        <w:spacing w:before="240"/>
        <w:jc w:val="both"/>
        <w:rPr>
          <w:b/>
          <w:caps/>
          <w:sz w:val="21"/>
          <w:szCs w:val="21"/>
          <w:u w:val="single"/>
        </w:rPr>
      </w:pPr>
      <w:r w:rsidRPr="00D37165">
        <w:rPr>
          <w:b/>
          <w:caps/>
          <w:sz w:val="21"/>
          <w:szCs w:val="21"/>
          <w:u w:val="single"/>
        </w:rPr>
        <w:t>XIV. VIS MAJOR:</w:t>
      </w:r>
    </w:p>
    <w:p w:rsidR="002D0EFF" w:rsidRPr="00D37165" w:rsidRDefault="002D0EFF" w:rsidP="002D0EFF">
      <w:pPr>
        <w:tabs>
          <w:tab w:val="left" w:pos="426"/>
        </w:tabs>
        <w:jc w:val="both"/>
        <w:rPr>
          <w:sz w:val="21"/>
          <w:szCs w:val="21"/>
        </w:rPr>
      </w:pPr>
      <w:r w:rsidRPr="00D37165">
        <w:rPr>
          <w:sz w:val="21"/>
          <w:szCs w:val="21"/>
        </w:rPr>
        <w:t>A szerződő Felek mentesülnek a jelen szerződésből fakadó kötelezettségeik nem vagy részleges teljesítésével kapcsolatos felelősség alól, ha a nem teljesítés ellenállhatatlan erők (vis major) következménye. Vis majornak minősül egy esemény, amely nem vezethető vissza a Vállalkozó vagy a Megrendelők saját hibájára vagy gondatlanságára és nem látható előre. A vis major által érintett fél köteles a másik felet a vis major helyzet bekövetkezéséről, illetve megszűnéséről 3 napon belül értesíteni.</w:t>
      </w:r>
    </w:p>
    <w:p w:rsidR="002D0EFF" w:rsidRPr="00D37165" w:rsidRDefault="002D0EFF" w:rsidP="002D0EFF">
      <w:pPr>
        <w:tabs>
          <w:tab w:val="left" w:pos="426"/>
        </w:tabs>
        <w:spacing w:before="240"/>
        <w:jc w:val="both"/>
        <w:rPr>
          <w:sz w:val="21"/>
          <w:szCs w:val="21"/>
        </w:rPr>
      </w:pPr>
      <w:r w:rsidRPr="00D37165">
        <w:rPr>
          <w:b/>
          <w:caps/>
          <w:sz w:val="21"/>
          <w:szCs w:val="21"/>
          <w:u w:val="single"/>
        </w:rPr>
        <w:t>XV. TITOKTARTÁS</w:t>
      </w:r>
      <w:r w:rsidRPr="00D37165">
        <w:rPr>
          <w:b/>
          <w:caps/>
          <w:sz w:val="21"/>
          <w:szCs w:val="21"/>
        </w:rPr>
        <w:t>:</w:t>
      </w:r>
    </w:p>
    <w:p w:rsidR="002D0EFF" w:rsidRPr="00D37165" w:rsidRDefault="002D0EFF" w:rsidP="002D0EFF">
      <w:pPr>
        <w:tabs>
          <w:tab w:val="left" w:pos="426"/>
        </w:tabs>
        <w:jc w:val="both"/>
        <w:rPr>
          <w:sz w:val="21"/>
          <w:szCs w:val="21"/>
        </w:rPr>
      </w:pPr>
      <w:r w:rsidRPr="00D37165">
        <w:rPr>
          <w:sz w:val="21"/>
          <w:szCs w:val="21"/>
        </w:rPr>
        <w:t>Felek tudomásul veszik, hogy a jelen szerződés teljesítése során megismert, a másik Fél tevékenységéhez kapcsolódó minden olyan adat, tény, információ, stb. (a továbbiakban: adat) amelyek a Ptk. szerinti üzlet titok, illetve védett ismeret fogalmi körébe tartoznak – és amelyet jogszabály egyébként más titokfajtának nem minősít – a Felek üzleti titkát képezi. Felek a tudomásukra jutó titkokat a vonatkozó jogszabályokra és a jelen szerződésben foglaltakra figyelemmel kötelesek kezelni. Titoktartási kötelezettségük körében a tudomásukra jutott adatokat illetéktelen harmadik személy részére hozzáférhetővé nem tehetik, vele nem közölhetik, részére át nem adhatják, nyilvánosságra nem hozhatják.</w:t>
      </w:r>
    </w:p>
    <w:p w:rsidR="002D0EFF" w:rsidRPr="00D37165" w:rsidRDefault="002D0EFF" w:rsidP="002D0EFF">
      <w:pPr>
        <w:tabs>
          <w:tab w:val="left" w:pos="426"/>
        </w:tabs>
        <w:spacing w:before="240"/>
        <w:jc w:val="both"/>
        <w:rPr>
          <w:b/>
          <w:caps/>
          <w:sz w:val="21"/>
          <w:szCs w:val="21"/>
        </w:rPr>
      </w:pPr>
      <w:r w:rsidRPr="00D37165">
        <w:rPr>
          <w:b/>
          <w:caps/>
          <w:sz w:val="21"/>
          <w:szCs w:val="21"/>
          <w:u w:val="single"/>
        </w:rPr>
        <w:t>XVI. egyéb megállapodások</w:t>
      </w:r>
      <w:r w:rsidRPr="00D37165">
        <w:rPr>
          <w:b/>
          <w:caps/>
          <w:sz w:val="21"/>
          <w:szCs w:val="21"/>
        </w:rPr>
        <w:t>:</w:t>
      </w:r>
    </w:p>
    <w:p w:rsidR="002D0EFF" w:rsidRPr="00D37165" w:rsidRDefault="002D0EFF" w:rsidP="002D0EFF">
      <w:pPr>
        <w:tabs>
          <w:tab w:val="left" w:pos="426"/>
        </w:tabs>
        <w:jc w:val="both"/>
        <w:rPr>
          <w:sz w:val="21"/>
          <w:szCs w:val="21"/>
        </w:rPr>
      </w:pPr>
      <w:r w:rsidRPr="00D37165">
        <w:rPr>
          <w:sz w:val="21"/>
          <w:szCs w:val="21"/>
        </w:rPr>
        <w:t>16.1. A Vállalkozó jelen szerződés aláírásával nyilatkozik, hogy szervezete a nemzeti vagyonról szóló 2011. évi CXCIV törvény (Nvtv.) 3. § (1) bekezdés 1. pontjában foglaltak alapján átlátható szervezetnek minősül. Vállalja továbbá, hogy e ténynek a jelen szerződés fennállása alatt történő változása esetén arról a Megrendelőt haladéktalanul tájékoztatja.</w:t>
      </w:r>
    </w:p>
    <w:p w:rsidR="002D0EFF" w:rsidRPr="00D37165" w:rsidRDefault="002D0EFF" w:rsidP="002D0EFF">
      <w:pPr>
        <w:tabs>
          <w:tab w:val="left" w:pos="426"/>
        </w:tabs>
        <w:spacing w:before="120"/>
        <w:jc w:val="both"/>
        <w:rPr>
          <w:sz w:val="21"/>
          <w:szCs w:val="21"/>
        </w:rPr>
      </w:pPr>
      <w:r w:rsidRPr="00D37165">
        <w:rPr>
          <w:sz w:val="21"/>
          <w:szCs w:val="21"/>
        </w:rPr>
        <w:lastRenderedPageBreak/>
        <w:t>16.2. A Vállalkozó aláírásával nyilatkozik arról, hogy a cége nevében feladatot közvetlenül ellátó személy nem áll a Szegedi Tudományegyetemmel közalkalmazotti jogviszonyban.</w:t>
      </w:r>
    </w:p>
    <w:p w:rsidR="002D0EFF" w:rsidRPr="00D37165" w:rsidRDefault="002D0EFF" w:rsidP="00803D1F">
      <w:pPr>
        <w:pStyle w:val="Szvegtrzs"/>
        <w:tabs>
          <w:tab w:val="left" w:pos="426"/>
        </w:tabs>
        <w:spacing w:before="120"/>
        <w:rPr>
          <w:bCs/>
          <w:sz w:val="21"/>
          <w:szCs w:val="21"/>
        </w:rPr>
      </w:pPr>
      <w:r w:rsidRPr="00D37165">
        <w:rPr>
          <w:bCs/>
          <w:sz w:val="21"/>
          <w:szCs w:val="21"/>
        </w:rPr>
        <w:t>16.3. Jelen szerződés egymással szó szerint megegyező 4 (négy) eredeti példányban készült, amelyeket szerződő Felek elolvastak és értelmeztek, majd ezt követően, mint akaratukkal mindenben megegyezőt jóváhagyólag aláírták. A szerződés a mindkét fél által történt aláírást követően lép hatályba.</w:t>
      </w:r>
    </w:p>
    <w:p w:rsidR="005A35B1" w:rsidRPr="00D37165" w:rsidRDefault="005A35B1" w:rsidP="00771FF5">
      <w:pPr>
        <w:tabs>
          <w:tab w:val="left" w:pos="426"/>
        </w:tabs>
        <w:spacing w:before="120"/>
        <w:jc w:val="both"/>
        <w:rPr>
          <w:sz w:val="21"/>
          <w:szCs w:val="21"/>
        </w:rPr>
      </w:pPr>
      <w:r w:rsidRPr="00D37165">
        <w:rPr>
          <w:b/>
          <w:bCs/>
          <w:sz w:val="21"/>
          <w:szCs w:val="21"/>
          <w:u w:val="single"/>
        </w:rPr>
        <w:t>A szerződés melléklete:</w:t>
      </w:r>
    </w:p>
    <w:p w:rsidR="00C554B5" w:rsidRPr="00D37165" w:rsidRDefault="00771FF5" w:rsidP="0069453B">
      <w:pPr>
        <w:pStyle w:val="Listaszerbekezds"/>
        <w:numPr>
          <w:ilvl w:val="0"/>
          <w:numId w:val="1"/>
        </w:numPr>
        <w:tabs>
          <w:tab w:val="left" w:pos="426"/>
        </w:tabs>
        <w:jc w:val="both"/>
        <w:rPr>
          <w:sz w:val="21"/>
          <w:szCs w:val="21"/>
        </w:rPr>
      </w:pPr>
      <w:r w:rsidRPr="00D37165">
        <w:rPr>
          <w:sz w:val="21"/>
          <w:szCs w:val="21"/>
        </w:rPr>
        <w:t xml:space="preserve">számú melléklet: </w:t>
      </w:r>
      <w:r w:rsidR="00C554B5" w:rsidRPr="00D37165">
        <w:rPr>
          <w:sz w:val="21"/>
          <w:szCs w:val="21"/>
        </w:rPr>
        <w:t>műszaki leírás, épület alaprajzok</w:t>
      </w:r>
    </w:p>
    <w:p w:rsidR="005A35B1" w:rsidRPr="00D37165" w:rsidRDefault="00C554B5" w:rsidP="0069453B">
      <w:pPr>
        <w:pStyle w:val="Listaszerbekezds"/>
        <w:numPr>
          <w:ilvl w:val="0"/>
          <w:numId w:val="1"/>
        </w:numPr>
        <w:tabs>
          <w:tab w:val="left" w:pos="426"/>
        </w:tabs>
        <w:jc w:val="both"/>
        <w:rPr>
          <w:sz w:val="21"/>
          <w:szCs w:val="21"/>
        </w:rPr>
      </w:pPr>
      <w:r w:rsidRPr="00D37165">
        <w:rPr>
          <w:sz w:val="21"/>
          <w:szCs w:val="21"/>
        </w:rPr>
        <w:t xml:space="preserve">számú melléklet: </w:t>
      </w:r>
      <w:r w:rsidR="00BC5304" w:rsidRPr="00D37165">
        <w:rPr>
          <w:sz w:val="21"/>
          <w:szCs w:val="21"/>
        </w:rPr>
        <w:t>Vállalkozó árajánlata</w:t>
      </w:r>
      <w:r w:rsidRPr="00D37165">
        <w:rPr>
          <w:sz w:val="21"/>
          <w:szCs w:val="21"/>
        </w:rPr>
        <w:t xml:space="preserve"> az árazott költségvetéssel</w:t>
      </w:r>
    </w:p>
    <w:p w:rsidR="00EC6FE0" w:rsidRPr="00D37165" w:rsidRDefault="00EC6FE0" w:rsidP="00803D1F">
      <w:pPr>
        <w:tabs>
          <w:tab w:val="left" w:pos="426"/>
        </w:tabs>
        <w:jc w:val="both"/>
        <w:rPr>
          <w:sz w:val="21"/>
          <w:szCs w:val="21"/>
        </w:rPr>
      </w:pPr>
    </w:p>
    <w:p w:rsidR="005A35B1" w:rsidRPr="00D37165" w:rsidRDefault="005A35B1" w:rsidP="00771FF5">
      <w:pPr>
        <w:tabs>
          <w:tab w:val="center" w:pos="2268"/>
          <w:tab w:val="center" w:pos="6804"/>
        </w:tabs>
        <w:jc w:val="center"/>
        <w:rPr>
          <w:b/>
          <w:sz w:val="21"/>
          <w:szCs w:val="21"/>
        </w:rPr>
      </w:pPr>
      <w:r w:rsidRPr="00D37165">
        <w:rPr>
          <w:b/>
          <w:sz w:val="21"/>
          <w:szCs w:val="21"/>
        </w:rPr>
        <w:t>Vállalkozó részéről:</w:t>
      </w:r>
    </w:p>
    <w:p w:rsidR="005A35B1" w:rsidRPr="00D37165" w:rsidRDefault="005A35B1" w:rsidP="005A35B1">
      <w:pPr>
        <w:tabs>
          <w:tab w:val="center" w:pos="2268"/>
          <w:tab w:val="center" w:pos="6804"/>
        </w:tabs>
        <w:rPr>
          <w:b/>
          <w:sz w:val="21"/>
          <w:szCs w:val="21"/>
        </w:rPr>
      </w:pPr>
    </w:p>
    <w:p w:rsidR="005A35B1" w:rsidRPr="00D37165" w:rsidRDefault="005A35B1" w:rsidP="005A35B1">
      <w:pPr>
        <w:tabs>
          <w:tab w:val="center" w:pos="2268"/>
          <w:tab w:val="center" w:pos="6804"/>
        </w:tabs>
        <w:rPr>
          <w:sz w:val="21"/>
          <w:szCs w:val="21"/>
        </w:rPr>
      </w:pPr>
    </w:p>
    <w:p w:rsidR="00227BA7" w:rsidRPr="00D37165" w:rsidRDefault="00227BA7" w:rsidP="005A35B1">
      <w:pPr>
        <w:tabs>
          <w:tab w:val="center" w:pos="2268"/>
          <w:tab w:val="center" w:pos="6804"/>
        </w:tabs>
        <w:rPr>
          <w:sz w:val="21"/>
          <w:szCs w:val="21"/>
        </w:rPr>
      </w:pPr>
    </w:p>
    <w:p w:rsidR="005A35B1" w:rsidRPr="00D37165" w:rsidRDefault="005A35B1" w:rsidP="005A35B1">
      <w:pPr>
        <w:tabs>
          <w:tab w:val="center" w:pos="2268"/>
          <w:tab w:val="center" w:pos="6804"/>
        </w:tabs>
        <w:jc w:val="center"/>
        <w:rPr>
          <w:sz w:val="21"/>
          <w:szCs w:val="21"/>
        </w:rPr>
      </w:pPr>
      <w:r w:rsidRPr="00D37165">
        <w:rPr>
          <w:sz w:val="21"/>
          <w:szCs w:val="21"/>
        </w:rPr>
        <w:t>……………..……………….……………….</w:t>
      </w:r>
    </w:p>
    <w:p w:rsidR="005A35B1" w:rsidRPr="00D37165" w:rsidRDefault="005A35B1" w:rsidP="005A35B1">
      <w:pPr>
        <w:tabs>
          <w:tab w:val="center" w:pos="2268"/>
          <w:tab w:val="center" w:pos="6804"/>
        </w:tabs>
        <w:jc w:val="center"/>
        <w:rPr>
          <w:b/>
          <w:sz w:val="21"/>
          <w:szCs w:val="21"/>
        </w:rPr>
      </w:pPr>
      <w:r w:rsidRPr="00D37165">
        <w:rPr>
          <w:b/>
          <w:sz w:val="21"/>
          <w:szCs w:val="21"/>
        </w:rPr>
        <w:t>………………………………</w:t>
      </w:r>
    </w:p>
    <w:p w:rsidR="005A35B1" w:rsidRPr="00D37165" w:rsidRDefault="002D0EFF" w:rsidP="005A35B1">
      <w:pPr>
        <w:tabs>
          <w:tab w:val="center" w:pos="2268"/>
          <w:tab w:val="center" w:pos="6804"/>
        </w:tabs>
        <w:jc w:val="center"/>
        <w:rPr>
          <w:sz w:val="21"/>
          <w:szCs w:val="21"/>
        </w:rPr>
      </w:pPr>
      <w:r w:rsidRPr="00D37165">
        <w:rPr>
          <w:sz w:val="21"/>
          <w:szCs w:val="21"/>
        </w:rPr>
        <w:t>……………………</w:t>
      </w:r>
    </w:p>
    <w:p w:rsidR="00EC6FE0" w:rsidRPr="00D37165" w:rsidRDefault="005A35B1" w:rsidP="00C92160">
      <w:pPr>
        <w:tabs>
          <w:tab w:val="center" w:pos="2268"/>
          <w:tab w:val="center" w:pos="6804"/>
        </w:tabs>
        <w:jc w:val="center"/>
        <w:rPr>
          <w:b/>
          <w:sz w:val="21"/>
          <w:szCs w:val="21"/>
        </w:rPr>
      </w:pPr>
      <w:r w:rsidRPr="00D37165">
        <w:rPr>
          <w:b/>
          <w:sz w:val="21"/>
          <w:szCs w:val="21"/>
        </w:rPr>
        <w:t>…………………</w:t>
      </w:r>
      <w:r w:rsidR="002D0EFF" w:rsidRPr="00D37165">
        <w:rPr>
          <w:b/>
          <w:sz w:val="21"/>
          <w:szCs w:val="21"/>
        </w:rPr>
        <w:t>…</w:t>
      </w:r>
    </w:p>
    <w:p w:rsidR="005A35B1" w:rsidRPr="00D37165" w:rsidRDefault="005A35B1" w:rsidP="00771FF5">
      <w:pPr>
        <w:tabs>
          <w:tab w:val="center" w:pos="2268"/>
          <w:tab w:val="center" w:pos="6804"/>
        </w:tabs>
        <w:spacing w:before="120"/>
        <w:rPr>
          <w:sz w:val="21"/>
          <w:szCs w:val="21"/>
        </w:rPr>
      </w:pPr>
      <w:r w:rsidRPr="00D37165">
        <w:rPr>
          <w:sz w:val="21"/>
          <w:szCs w:val="21"/>
        </w:rPr>
        <w:t>……………….., 202</w:t>
      </w:r>
      <w:r w:rsidR="00EC6FE0" w:rsidRPr="00D37165">
        <w:rPr>
          <w:sz w:val="21"/>
          <w:szCs w:val="21"/>
        </w:rPr>
        <w:t>1</w:t>
      </w:r>
      <w:r w:rsidRPr="00D37165">
        <w:rPr>
          <w:sz w:val="21"/>
          <w:szCs w:val="21"/>
        </w:rPr>
        <w:t>……………………..</w:t>
      </w:r>
    </w:p>
    <w:p w:rsidR="00C92160" w:rsidRPr="00D37165" w:rsidRDefault="00C92160" w:rsidP="00C92160">
      <w:pPr>
        <w:rPr>
          <w:sz w:val="21"/>
          <w:szCs w:val="21"/>
        </w:rPr>
      </w:pPr>
    </w:p>
    <w:p w:rsidR="00C92160" w:rsidRPr="00D37165" w:rsidRDefault="00C92160" w:rsidP="00C92160">
      <w:pPr>
        <w:rPr>
          <w:sz w:val="21"/>
          <w:szCs w:val="21"/>
        </w:rPr>
      </w:pPr>
    </w:p>
    <w:p w:rsidR="00C92160" w:rsidRPr="00D37165" w:rsidRDefault="00C92160" w:rsidP="00C92160">
      <w:pPr>
        <w:tabs>
          <w:tab w:val="center" w:pos="0"/>
          <w:tab w:val="center" w:pos="6804"/>
        </w:tabs>
        <w:jc w:val="center"/>
        <w:rPr>
          <w:b/>
          <w:sz w:val="21"/>
          <w:szCs w:val="21"/>
        </w:rPr>
      </w:pPr>
      <w:r w:rsidRPr="00D37165">
        <w:rPr>
          <w:b/>
          <w:sz w:val="21"/>
          <w:szCs w:val="21"/>
        </w:rPr>
        <w:t>Megrendelő részéről:</w:t>
      </w:r>
    </w:p>
    <w:p w:rsidR="00C92160" w:rsidRPr="00D37165" w:rsidRDefault="00C92160" w:rsidP="00C92160">
      <w:pPr>
        <w:tabs>
          <w:tab w:val="center" w:pos="0"/>
          <w:tab w:val="center" w:pos="6804"/>
        </w:tabs>
        <w:jc w:val="center"/>
        <w:rPr>
          <w:b/>
          <w:sz w:val="21"/>
          <w:szCs w:val="21"/>
        </w:rPr>
      </w:pPr>
    </w:p>
    <w:tbl>
      <w:tblPr>
        <w:tblW w:w="0" w:type="auto"/>
        <w:tblInd w:w="108" w:type="dxa"/>
        <w:tblLook w:val="04A0" w:firstRow="1" w:lastRow="0" w:firstColumn="1" w:lastColumn="0" w:noHBand="0" w:noVBand="1"/>
      </w:tblPr>
      <w:tblGrid>
        <w:gridCol w:w="2160"/>
        <w:gridCol w:w="2275"/>
        <w:gridCol w:w="2161"/>
        <w:gridCol w:w="2366"/>
      </w:tblGrid>
      <w:tr w:rsidR="00C92160" w:rsidRPr="00D37165" w:rsidTr="009D5067">
        <w:tc>
          <w:tcPr>
            <w:tcW w:w="4435" w:type="dxa"/>
            <w:gridSpan w:val="2"/>
            <w:shd w:val="clear" w:color="auto" w:fill="auto"/>
          </w:tcPr>
          <w:p w:rsidR="00C92160" w:rsidRPr="00D37165" w:rsidRDefault="00C92160" w:rsidP="009D5067">
            <w:pPr>
              <w:tabs>
                <w:tab w:val="left" w:pos="6120"/>
              </w:tabs>
              <w:autoSpaceDE w:val="0"/>
              <w:autoSpaceDN w:val="0"/>
              <w:spacing w:before="120"/>
              <w:jc w:val="center"/>
              <w:rPr>
                <w:bCs/>
                <w:sz w:val="21"/>
                <w:szCs w:val="21"/>
              </w:rPr>
            </w:pPr>
          </w:p>
        </w:tc>
        <w:tc>
          <w:tcPr>
            <w:tcW w:w="4527" w:type="dxa"/>
            <w:gridSpan w:val="2"/>
            <w:shd w:val="clear" w:color="auto" w:fill="auto"/>
          </w:tcPr>
          <w:p w:rsidR="00C92160" w:rsidRPr="00D37165" w:rsidRDefault="00C92160" w:rsidP="009D5067">
            <w:pPr>
              <w:tabs>
                <w:tab w:val="left" w:pos="6120"/>
              </w:tabs>
              <w:autoSpaceDE w:val="0"/>
              <w:autoSpaceDN w:val="0"/>
              <w:spacing w:before="120"/>
              <w:jc w:val="center"/>
              <w:rPr>
                <w:bCs/>
                <w:sz w:val="21"/>
                <w:szCs w:val="21"/>
              </w:rPr>
            </w:pPr>
          </w:p>
        </w:tc>
      </w:tr>
      <w:tr w:rsidR="00C92160" w:rsidRPr="00D37165" w:rsidTr="009D5067">
        <w:tc>
          <w:tcPr>
            <w:tcW w:w="4435" w:type="dxa"/>
            <w:gridSpan w:val="2"/>
            <w:shd w:val="clear" w:color="auto" w:fill="auto"/>
          </w:tcPr>
          <w:p w:rsidR="00C92160" w:rsidRPr="00D37165" w:rsidRDefault="00C92160" w:rsidP="009D5067">
            <w:pPr>
              <w:tabs>
                <w:tab w:val="left" w:pos="6120"/>
              </w:tabs>
              <w:autoSpaceDE w:val="0"/>
              <w:autoSpaceDN w:val="0"/>
              <w:spacing w:before="120"/>
              <w:jc w:val="center"/>
              <w:rPr>
                <w:bCs/>
                <w:sz w:val="21"/>
                <w:szCs w:val="21"/>
              </w:rPr>
            </w:pPr>
            <w:r w:rsidRPr="00D37165">
              <w:rPr>
                <w:bCs/>
                <w:sz w:val="21"/>
                <w:szCs w:val="21"/>
              </w:rPr>
              <w:t>……………………………….</w:t>
            </w:r>
          </w:p>
        </w:tc>
        <w:tc>
          <w:tcPr>
            <w:tcW w:w="4527" w:type="dxa"/>
            <w:gridSpan w:val="2"/>
            <w:shd w:val="clear" w:color="auto" w:fill="auto"/>
          </w:tcPr>
          <w:p w:rsidR="00C92160" w:rsidRPr="00D37165" w:rsidRDefault="00C92160" w:rsidP="009D5067">
            <w:pPr>
              <w:tabs>
                <w:tab w:val="left" w:pos="6120"/>
              </w:tabs>
              <w:autoSpaceDE w:val="0"/>
              <w:autoSpaceDN w:val="0"/>
              <w:spacing w:before="120"/>
              <w:jc w:val="center"/>
              <w:rPr>
                <w:bCs/>
                <w:sz w:val="21"/>
                <w:szCs w:val="21"/>
              </w:rPr>
            </w:pPr>
            <w:r w:rsidRPr="00D37165">
              <w:rPr>
                <w:bCs/>
                <w:sz w:val="21"/>
                <w:szCs w:val="21"/>
              </w:rPr>
              <w:t>……………………………….</w:t>
            </w:r>
          </w:p>
        </w:tc>
      </w:tr>
      <w:tr w:rsidR="00C92160" w:rsidRPr="00D37165" w:rsidTr="009D5067">
        <w:tc>
          <w:tcPr>
            <w:tcW w:w="4435" w:type="dxa"/>
            <w:gridSpan w:val="2"/>
            <w:shd w:val="clear" w:color="auto" w:fill="auto"/>
          </w:tcPr>
          <w:p w:rsidR="00C92160" w:rsidRPr="00D37165" w:rsidRDefault="00C92160" w:rsidP="009D5067">
            <w:pPr>
              <w:tabs>
                <w:tab w:val="left" w:pos="6120"/>
              </w:tabs>
              <w:autoSpaceDE w:val="0"/>
              <w:autoSpaceDN w:val="0"/>
              <w:jc w:val="center"/>
              <w:rPr>
                <w:bCs/>
                <w:sz w:val="21"/>
                <w:szCs w:val="21"/>
              </w:rPr>
            </w:pPr>
            <w:r w:rsidRPr="00D37165">
              <w:rPr>
                <w:b/>
                <w:bCs/>
                <w:sz w:val="21"/>
                <w:szCs w:val="21"/>
              </w:rPr>
              <w:t>Prof. Dr. Rovó László</w:t>
            </w:r>
            <w:r w:rsidRPr="00D37165">
              <w:rPr>
                <w:b/>
                <w:bCs/>
                <w:sz w:val="21"/>
                <w:szCs w:val="21"/>
              </w:rPr>
              <w:br/>
            </w:r>
            <w:r w:rsidRPr="00D37165">
              <w:rPr>
                <w:bCs/>
                <w:sz w:val="21"/>
                <w:szCs w:val="21"/>
              </w:rPr>
              <w:t>SZTE rektor</w:t>
            </w:r>
            <w:r w:rsidRPr="00D37165">
              <w:rPr>
                <w:bCs/>
                <w:sz w:val="21"/>
                <w:szCs w:val="21"/>
              </w:rPr>
              <w:br/>
              <w:t>kötelezettségvállaló</w:t>
            </w:r>
          </w:p>
        </w:tc>
        <w:tc>
          <w:tcPr>
            <w:tcW w:w="4527" w:type="dxa"/>
            <w:gridSpan w:val="2"/>
            <w:shd w:val="clear" w:color="auto" w:fill="auto"/>
          </w:tcPr>
          <w:p w:rsidR="00C92160" w:rsidRPr="00D37165" w:rsidRDefault="00C92160" w:rsidP="009D5067">
            <w:pPr>
              <w:tabs>
                <w:tab w:val="left" w:pos="6120"/>
              </w:tabs>
              <w:autoSpaceDE w:val="0"/>
              <w:autoSpaceDN w:val="0"/>
              <w:jc w:val="center"/>
              <w:rPr>
                <w:b/>
                <w:bCs/>
                <w:sz w:val="21"/>
                <w:szCs w:val="21"/>
              </w:rPr>
            </w:pPr>
            <w:r w:rsidRPr="00D37165">
              <w:rPr>
                <w:b/>
                <w:bCs/>
                <w:sz w:val="21"/>
                <w:szCs w:val="21"/>
              </w:rPr>
              <w:t>Dr. Fendler Judit</w:t>
            </w:r>
            <w:r w:rsidRPr="00D37165">
              <w:rPr>
                <w:b/>
                <w:bCs/>
                <w:sz w:val="21"/>
                <w:szCs w:val="21"/>
              </w:rPr>
              <w:br/>
            </w:r>
            <w:r w:rsidRPr="00D37165">
              <w:rPr>
                <w:bCs/>
                <w:sz w:val="21"/>
                <w:szCs w:val="21"/>
              </w:rPr>
              <w:t>SZTE kancellár</w:t>
            </w:r>
            <w:r w:rsidRPr="00D37165">
              <w:rPr>
                <w:bCs/>
                <w:sz w:val="21"/>
                <w:szCs w:val="21"/>
              </w:rPr>
              <w:br/>
              <w:t>kötelezettségvállaló</w:t>
            </w:r>
          </w:p>
        </w:tc>
      </w:tr>
      <w:tr w:rsidR="00C92160" w:rsidRPr="00D37165" w:rsidTr="009D5067">
        <w:tc>
          <w:tcPr>
            <w:tcW w:w="4435" w:type="dxa"/>
            <w:gridSpan w:val="2"/>
            <w:shd w:val="clear" w:color="auto" w:fill="auto"/>
          </w:tcPr>
          <w:p w:rsidR="00C92160" w:rsidRPr="00D37165" w:rsidRDefault="00C92160" w:rsidP="009D5067">
            <w:pPr>
              <w:tabs>
                <w:tab w:val="left" w:pos="6120"/>
              </w:tabs>
              <w:autoSpaceDE w:val="0"/>
              <w:autoSpaceDN w:val="0"/>
              <w:jc w:val="center"/>
              <w:rPr>
                <w:b/>
                <w:bCs/>
                <w:sz w:val="21"/>
                <w:szCs w:val="21"/>
              </w:rPr>
            </w:pPr>
          </w:p>
          <w:p w:rsidR="00C92160" w:rsidRPr="00D37165" w:rsidRDefault="00C92160" w:rsidP="009D5067">
            <w:pPr>
              <w:tabs>
                <w:tab w:val="left" w:pos="6120"/>
              </w:tabs>
              <w:autoSpaceDE w:val="0"/>
              <w:autoSpaceDN w:val="0"/>
              <w:jc w:val="center"/>
              <w:rPr>
                <w:b/>
                <w:bCs/>
                <w:sz w:val="21"/>
                <w:szCs w:val="21"/>
              </w:rPr>
            </w:pPr>
          </w:p>
          <w:p w:rsidR="00C92160" w:rsidRPr="00D37165" w:rsidRDefault="00C92160" w:rsidP="009D5067">
            <w:pPr>
              <w:tabs>
                <w:tab w:val="left" w:pos="6120"/>
              </w:tabs>
              <w:autoSpaceDE w:val="0"/>
              <w:autoSpaceDN w:val="0"/>
              <w:jc w:val="center"/>
              <w:rPr>
                <w:b/>
                <w:bCs/>
                <w:sz w:val="21"/>
                <w:szCs w:val="21"/>
              </w:rPr>
            </w:pPr>
          </w:p>
        </w:tc>
        <w:tc>
          <w:tcPr>
            <w:tcW w:w="4527" w:type="dxa"/>
            <w:gridSpan w:val="2"/>
            <w:shd w:val="clear" w:color="auto" w:fill="auto"/>
          </w:tcPr>
          <w:p w:rsidR="00C92160" w:rsidRPr="00D37165" w:rsidRDefault="00C92160" w:rsidP="009D5067">
            <w:pPr>
              <w:tabs>
                <w:tab w:val="left" w:pos="6120"/>
              </w:tabs>
              <w:autoSpaceDE w:val="0"/>
              <w:autoSpaceDN w:val="0"/>
              <w:jc w:val="center"/>
              <w:rPr>
                <w:b/>
                <w:bCs/>
                <w:sz w:val="21"/>
                <w:szCs w:val="21"/>
              </w:rPr>
            </w:pPr>
          </w:p>
        </w:tc>
      </w:tr>
      <w:tr w:rsidR="00C92160" w:rsidRPr="00D37165" w:rsidTr="009D5067">
        <w:tblPrEx>
          <w:jc w:val="center"/>
          <w:tblInd w:w="0" w:type="dxa"/>
        </w:tblPrEx>
        <w:trPr>
          <w:gridBefore w:val="1"/>
          <w:gridAfter w:val="1"/>
          <w:wBefore w:w="2160" w:type="dxa"/>
          <w:wAfter w:w="2366" w:type="dxa"/>
          <w:jc w:val="center"/>
        </w:trPr>
        <w:tc>
          <w:tcPr>
            <w:tcW w:w="4436" w:type="dxa"/>
            <w:gridSpan w:val="2"/>
            <w:shd w:val="clear" w:color="auto" w:fill="auto"/>
          </w:tcPr>
          <w:p w:rsidR="00C92160" w:rsidRPr="00D37165" w:rsidRDefault="00C92160" w:rsidP="009D5067">
            <w:pPr>
              <w:tabs>
                <w:tab w:val="left" w:pos="6120"/>
              </w:tabs>
              <w:autoSpaceDE w:val="0"/>
              <w:autoSpaceDN w:val="0"/>
              <w:jc w:val="center"/>
              <w:rPr>
                <w:bCs/>
                <w:sz w:val="21"/>
                <w:szCs w:val="21"/>
              </w:rPr>
            </w:pPr>
            <w:r w:rsidRPr="00D37165">
              <w:rPr>
                <w:bCs/>
                <w:sz w:val="21"/>
                <w:szCs w:val="21"/>
              </w:rPr>
              <w:t>……………………………….</w:t>
            </w:r>
          </w:p>
        </w:tc>
      </w:tr>
      <w:tr w:rsidR="00C92160" w:rsidRPr="00D37165" w:rsidTr="009D5067">
        <w:tblPrEx>
          <w:jc w:val="center"/>
          <w:tblInd w:w="0" w:type="dxa"/>
        </w:tblPrEx>
        <w:trPr>
          <w:gridBefore w:val="1"/>
          <w:gridAfter w:val="1"/>
          <w:wBefore w:w="2160" w:type="dxa"/>
          <w:wAfter w:w="2366" w:type="dxa"/>
          <w:jc w:val="center"/>
        </w:trPr>
        <w:tc>
          <w:tcPr>
            <w:tcW w:w="4436" w:type="dxa"/>
            <w:gridSpan w:val="2"/>
            <w:shd w:val="clear" w:color="auto" w:fill="auto"/>
          </w:tcPr>
          <w:p w:rsidR="00C92160" w:rsidRPr="00D37165" w:rsidRDefault="00C92160" w:rsidP="009D5067">
            <w:pPr>
              <w:tabs>
                <w:tab w:val="left" w:pos="6120"/>
              </w:tabs>
              <w:autoSpaceDE w:val="0"/>
              <w:autoSpaceDN w:val="0"/>
              <w:jc w:val="center"/>
              <w:rPr>
                <w:b/>
                <w:bCs/>
                <w:sz w:val="21"/>
                <w:szCs w:val="21"/>
              </w:rPr>
            </w:pPr>
            <w:r w:rsidRPr="00D37165">
              <w:rPr>
                <w:b/>
                <w:bCs/>
                <w:sz w:val="21"/>
                <w:szCs w:val="21"/>
              </w:rPr>
              <w:t>Tácsi Ildikó</w:t>
            </w:r>
            <w:r w:rsidRPr="00D37165">
              <w:rPr>
                <w:b/>
                <w:bCs/>
                <w:sz w:val="21"/>
                <w:szCs w:val="21"/>
              </w:rPr>
              <w:br/>
            </w:r>
            <w:r w:rsidRPr="00D37165">
              <w:rPr>
                <w:bCs/>
                <w:sz w:val="21"/>
                <w:szCs w:val="21"/>
              </w:rPr>
              <w:t>SZTE gazdasági főigazgató</w:t>
            </w:r>
            <w:r w:rsidRPr="00D37165">
              <w:rPr>
                <w:bCs/>
                <w:sz w:val="21"/>
                <w:szCs w:val="21"/>
              </w:rPr>
              <w:br/>
              <w:t>pénzügyi ellenjegyző</w:t>
            </w:r>
          </w:p>
        </w:tc>
      </w:tr>
    </w:tbl>
    <w:p w:rsidR="00C92160" w:rsidRPr="00D37165" w:rsidRDefault="00C92160" w:rsidP="00C92160">
      <w:pPr>
        <w:rPr>
          <w:sz w:val="21"/>
          <w:szCs w:val="21"/>
        </w:rPr>
      </w:pPr>
    </w:p>
    <w:p w:rsidR="00C92160" w:rsidRPr="00D37165" w:rsidRDefault="00C92160" w:rsidP="00C92160">
      <w:pPr>
        <w:rPr>
          <w:sz w:val="21"/>
          <w:szCs w:val="21"/>
        </w:rPr>
      </w:pPr>
    </w:p>
    <w:tbl>
      <w:tblPr>
        <w:tblW w:w="0" w:type="auto"/>
        <w:jc w:val="right"/>
        <w:tblLook w:val="04A0" w:firstRow="1" w:lastRow="0" w:firstColumn="1" w:lastColumn="0" w:noHBand="0" w:noVBand="1"/>
      </w:tblPr>
      <w:tblGrid>
        <w:gridCol w:w="4528"/>
      </w:tblGrid>
      <w:tr w:rsidR="00C92160" w:rsidRPr="00D37165" w:rsidTr="009D5067">
        <w:trPr>
          <w:jc w:val="right"/>
        </w:trPr>
        <w:tc>
          <w:tcPr>
            <w:tcW w:w="4528" w:type="dxa"/>
            <w:shd w:val="clear" w:color="auto" w:fill="auto"/>
          </w:tcPr>
          <w:p w:rsidR="00C92160" w:rsidRPr="00D37165" w:rsidRDefault="00C92160" w:rsidP="009D5067">
            <w:pPr>
              <w:tabs>
                <w:tab w:val="left" w:pos="6120"/>
              </w:tabs>
              <w:autoSpaceDE w:val="0"/>
              <w:autoSpaceDN w:val="0"/>
              <w:jc w:val="center"/>
              <w:rPr>
                <w:bCs/>
                <w:sz w:val="21"/>
                <w:szCs w:val="21"/>
              </w:rPr>
            </w:pPr>
            <w:r w:rsidRPr="00D37165">
              <w:rPr>
                <w:bCs/>
                <w:sz w:val="21"/>
                <w:szCs w:val="21"/>
              </w:rPr>
              <w:t>……………………………….</w:t>
            </w:r>
          </w:p>
        </w:tc>
      </w:tr>
      <w:tr w:rsidR="00C92160" w:rsidRPr="00D37165" w:rsidTr="009D5067">
        <w:trPr>
          <w:jc w:val="right"/>
        </w:trPr>
        <w:tc>
          <w:tcPr>
            <w:tcW w:w="4528" w:type="dxa"/>
            <w:shd w:val="clear" w:color="auto" w:fill="auto"/>
          </w:tcPr>
          <w:p w:rsidR="00C92160" w:rsidRPr="00D37165" w:rsidRDefault="00C92160" w:rsidP="009D5067">
            <w:pPr>
              <w:tabs>
                <w:tab w:val="left" w:pos="6120"/>
              </w:tabs>
              <w:autoSpaceDE w:val="0"/>
              <w:autoSpaceDN w:val="0"/>
              <w:jc w:val="center"/>
              <w:rPr>
                <w:b/>
                <w:bCs/>
                <w:sz w:val="21"/>
                <w:szCs w:val="21"/>
              </w:rPr>
            </w:pPr>
            <w:r w:rsidRPr="00D37165">
              <w:rPr>
                <w:b/>
                <w:bCs/>
                <w:sz w:val="21"/>
                <w:szCs w:val="21"/>
              </w:rPr>
              <w:t>Dr. Nagy Paulina</w:t>
            </w:r>
            <w:r w:rsidRPr="00D37165">
              <w:rPr>
                <w:b/>
                <w:bCs/>
                <w:sz w:val="21"/>
                <w:szCs w:val="21"/>
              </w:rPr>
              <w:br/>
            </w:r>
            <w:r w:rsidRPr="00D37165">
              <w:rPr>
                <w:bCs/>
                <w:sz w:val="21"/>
                <w:szCs w:val="21"/>
              </w:rPr>
              <w:t>jogi ellenjegyző</w:t>
            </w:r>
          </w:p>
        </w:tc>
      </w:tr>
    </w:tbl>
    <w:p w:rsidR="00575166" w:rsidRPr="00D37165" w:rsidRDefault="00B97F8E" w:rsidP="00B97F8E">
      <w:pPr>
        <w:tabs>
          <w:tab w:val="center" w:pos="2268"/>
          <w:tab w:val="center" w:pos="6804"/>
        </w:tabs>
        <w:rPr>
          <w:sz w:val="21"/>
          <w:szCs w:val="21"/>
        </w:rPr>
      </w:pPr>
      <w:r w:rsidRPr="00D37165">
        <w:rPr>
          <w:sz w:val="21"/>
          <w:szCs w:val="21"/>
        </w:rPr>
        <w:t>Szeged, 2021…………………..</w:t>
      </w:r>
    </w:p>
    <w:sectPr w:rsidR="00575166" w:rsidRPr="00D37165" w:rsidSect="00D37165">
      <w:footerReference w:type="default" r:id="rId12"/>
      <w:headerReference w:type="first" r:id="rId13"/>
      <w:pgSz w:w="11906" w:h="16838"/>
      <w:pgMar w:top="1769"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DDC" w:rsidRDefault="00C35DDC" w:rsidP="00C35DDC">
      <w:r>
        <w:separator/>
      </w:r>
    </w:p>
  </w:endnote>
  <w:endnote w:type="continuationSeparator" w:id="0">
    <w:p w:rsidR="00C35DDC" w:rsidRDefault="00C35DDC" w:rsidP="00C3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53839"/>
      <w:docPartObj>
        <w:docPartGallery w:val="Page Numbers (Bottom of Page)"/>
        <w:docPartUnique/>
      </w:docPartObj>
    </w:sdtPr>
    <w:sdtEndPr/>
    <w:sdtContent>
      <w:p w:rsidR="002F3B93" w:rsidRDefault="002F3B93">
        <w:pPr>
          <w:pStyle w:val="llb"/>
          <w:jc w:val="right"/>
        </w:pPr>
        <w:r>
          <w:fldChar w:fldCharType="begin"/>
        </w:r>
        <w:r>
          <w:instrText>PAGE   \* MERGEFORMAT</w:instrText>
        </w:r>
        <w:r>
          <w:fldChar w:fldCharType="separate"/>
        </w:r>
        <w:r w:rsidR="007B3D19">
          <w:rPr>
            <w:noProof/>
          </w:rPr>
          <w:t>8</w:t>
        </w:r>
        <w:r>
          <w:fldChar w:fldCharType="end"/>
        </w:r>
      </w:p>
    </w:sdtContent>
  </w:sdt>
  <w:p w:rsidR="002F3B93" w:rsidRDefault="002F3B9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DDC" w:rsidRDefault="00C35DDC" w:rsidP="00C35DDC">
      <w:r>
        <w:separator/>
      </w:r>
    </w:p>
  </w:footnote>
  <w:footnote w:type="continuationSeparator" w:id="0">
    <w:p w:rsidR="00C35DDC" w:rsidRDefault="00C35DDC" w:rsidP="00C3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A8" w:rsidRPr="00B90BCE" w:rsidRDefault="007B3D19" w:rsidP="00B90BCE">
    <w:pPr>
      <w:pStyle w:val="lfej"/>
      <w:ind w:left="7088"/>
      <w:rPr>
        <w:sz w:val="22"/>
      </w:rPr>
    </w:pPr>
    <w:r>
      <w:rPr>
        <w:noProof/>
        <w:sz w:val="22"/>
        <w:lang w:eastAsia="hu-H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3.2pt;margin-top:-14.3pt;width:341pt;height:99.5pt;z-index:-251658752;visibility:visible">
          <v:imagedata r:id="rId1" o:title=""/>
        </v:shape>
        <o:OLEObject Type="Embed" ProgID="Word.Picture.8" ShapeID="_x0000_s2050" DrawAspect="Content" ObjectID="_1680433787" r:id="rId2"/>
      </w:object>
    </w:r>
    <w:r w:rsidR="00B90BCE" w:rsidRPr="00B90BCE">
      <w:rPr>
        <w:sz w:val="22"/>
      </w:rPr>
      <w:t>EOS: 202</w:t>
    </w:r>
    <w:r w:rsidR="005B0CD3">
      <w:rPr>
        <w:sz w:val="22"/>
      </w:rPr>
      <w:t>1</w:t>
    </w:r>
    <w:r w:rsidR="00B90BCE" w:rsidRPr="00B90BCE">
      <w:rPr>
        <w:sz w:val="22"/>
      </w:rPr>
      <w:t xml:space="preserve">/ </w:t>
    </w:r>
  </w:p>
  <w:p w:rsidR="00AB42A8" w:rsidRDefault="00B90BCE" w:rsidP="00B90BCE">
    <w:pPr>
      <w:pStyle w:val="lfej"/>
      <w:ind w:left="7088"/>
      <w:rPr>
        <w:sz w:val="22"/>
      </w:rPr>
    </w:pPr>
    <w:r>
      <w:rPr>
        <w:sz w:val="22"/>
      </w:rPr>
      <w:t xml:space="preserve"> </w:t>
    </w:r>
    <w:r w:rsidRPr="00B90BCE">
      <w:rPr>
        <w:sz w:val="22"/>
      </w:rPr>
      <w:t>KV: 202</w:t>
    </w:r>
    <w:r w:rsidR="005B0CD3">
      <w:rPr>
        <w:sz w:val="22"/>
      </w:rPr>
      <w:t>1</w:t>
    </w:r>
    <w:r w:rsidRPr="00B90BCE">
      <w:rPr>
        <w:sz w:val="22"/>
      </w:rPr>
      <w:t xml:space="preserve">/ </w:t>
    </w:r>
  </w:p>
  <w:p w:rsidR="00B90BCE" w:rsidRPr="00B90BCE" w:rsidRDefault="00B90BCE" w:rsidP="00B90BCE">
    <w:pPr>
      <w:pStyle w:val="lfej"/>
      <w:ind w:left="7088"/>
      <w:rPr>
        <w:sz w:val="22"/>
      </w:rPr>
    </w:pPr>
  </w:p>
  <w:p w:rsidR="00AB42A8" w:rsidRDefault="00AB42A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pStyle w:val="vlasz"/>
      <w:lvlText w:val="·"/>
      <w:lvlJc w:val="left"/>
      <w:pPr>
        <w:tabs>
          <w:tab w:val="num" w:pos="1152"/>
        </w:tabs>
      </w:pPr>
      <w:rPr>
        <w:rFonts w:ascii="Symbol" w:hAnsi="Symbol"/>
      </w:rPr>
    </w:lvl>
  </w:abstractNum>
  <w:abstractNum w:abstractNumId="1" w15:restartNumberingAfterBreak="0">
    <w:nsid w:val="00000004"/>
    <w:multiLevelType w:val="multilevel"/>
    <w:tmpl w:val="D2189C4E"/>
    <w:lvl w:ilvl="0">
      <w:start w:val="1"/>
      <w:numFmt w:val="decimal"/>
      <w:lvlText w:val="%1."/>
      <w:lvlJc w:val="left"/>
      <w:pPr>
        <w:tabs>
          <w:tab w:val="num" w:pos="360"/>
        </w:tabs>
      </w:pPr>
    </w:lvl>
    <w:lvl w:ilvl="1">
      <w:start w:val="1"/>
      <w:numFmt w:val="decimal"/>
      <w:lvlText w:val="%1.%2."/>
      <w:lvlJc w:val="left"/>
      <w:pPr>
        <w:tabs>
          <w:tab w:val="num" w:pos="1474"/>
        </w:tabs>
      </w:pPr>
      <w:rPr>
        <w:b w:val="0"/>
        <w:i w:val="0"/>
        <w:sz w:val="24"/>
        <w:szCs w:val="24"/>
      </w:r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960"/>
        </w:tabs>
      </w:pPr>
    </w:lvl>
    <w:lvl w:ilvl="7">
      <w:start w:val="1"/>
      <w:numFmt w:val="decimal"/>
      <w:lvlText w:val="%1.%2.%3.%4.%5.%6.%7.%8."/>
      <w:lvlJc w:val="left"/>
      <w:pPr>
        <w:tabs>
          <w:tab w:val="num" w:pos="4320"/>
        </w:tabs>
      </w:pPr>
    </w:lvl>
    <w:lvl w:ilvl="8">
      <w:start w:val="1"/>
      <w:numFmt w:val="decimal"/>
      <w:lvlText w:val="%1.%2.%3.%4.%5.%6.%7.%8.%9."/>
      <w:lvlJc w:val="left"/>
      <w:pPr>
        <w:tabs>
          <w:tab w:val="num" w:pos="5040"/>
        </w:tabs>
      </w:pPr>
    </w:lvl>
  </w:abstractNum>
  <w:abstractNum w:abstractNumId="2" w15:restartNumberingAfterBreak="0">
    <w:nsid w:val="05181195"/>
    <w:multiLevelType w:val="hybridMultilevel"/>
    <w:tmpl w:val="3E5EF48A"/>
    <w:lvl w:ilvl="0" w:tplc="0F6ABFA6">
      <w:start w:val="1"/>
      <w:numFmt w:val="decimal"/>
      <w:lvlText w:val="%1.)"/>
      <w:lvlJc w:val="left"/>
      <w:pPr>
        <w:ind w:left="720" w:hanging="360"/>
      </w:pPr>
      <w:rPr>
        <w:rFonts w:ascii="Trebuchet MS" w:eastAsiaTheme="minorHAnsi" w:hAnsi="Trebuchet MS" w:cstheme="minorHAnsi"/>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07DE03AE"/>
    <w:multiLevelType w:val="hybridMultilevel"/>
    <w:tmpl w:val="5558874C"/>
    <w:lvl w:ilvl="0" w:tplc="038EC8C2">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4" w15:restartNumberingAfterBreak="0">
    <w:nsid w:val="097502C5"/>
    <w:multiLevelType w:val="hybridMultilevel"/>
    <w:tmpl w:val="F61E85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D95FDF"/>
    <w:multiLevelType w:val="hybridMultilevel"/>
    <w:tmpl w:val="D4AC6154"/>
    <w:lvl w:ilvl="0" w:tplc="F886EA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0B696685"/>
    <w:multiLevelType w:val="hybridMultilevel"/>
    <w:tmpl w:val="D32268CE"/>
    <w:lvl w:ilvl="0" w:tplc="EB54892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D46FC3"/>
    <w:multiLevelType w:val="hybridMultilevel"/>
    <w:tmpl w:val="AE5A248C"/>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1A0D1610"/>
    <w:multiLevelType w:val="hybridMultilevel"/>
    <w:tmpl w:val="1BD65C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3B76622"/>
    <w:multiLevelType w:val="hybridMultilevel"/>
    <w:tmpl w:val="D458CAF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F3BD6"/>
    <w:multiLevelType w:val="hybridMultilevel"/>
    <w:tmpl w:val="66682A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5B3045"/>
    <w:multiLevelType w:val="hybridMultilevel"/>
    <w:tmpl w:val="FCCCA7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D875BD7"/>
    <w:multiLevelType w:val="hybridMultilevel"/>
    <w:tmpl w:val="911688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3D106DA"/>
    <w:multiLevelType w:val="hybridMultilevel"/>
    <w:tmpl w:val="01A21D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7EC188D"/>
    <w:multiLevelType w:val="hybridMultilevel"/>
    <w:tmpl w:val="40C2B3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9047173"/>
    <w:multiLevelType w:val="hybridMultilevel"/>
    <w:tmpl w:val="0EA0847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4A086697"/>
    <w:multiLevelType w:val="hybridMultilevel"/>
    <w:tmpl w:val="F85ED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5604C2"/>
    <w:multiLevelType w:val="hybridMultilevel"/>
    <w:tmpl w:val="5558874C"/>
    <w:lvl w:ilvl="0" w:tplc="038EC8C2">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8" w15:restartNumberingAfterBreak="0">
    <w:nsid w:val="522E6B49"/>
    <w:multiLevelType w:val="hybridMultilevel"/>
    <w:tmpl w:val="4FE09FB0"/>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60D526E4"/>
    <w:multiLevelType w:val="hybridMultilevel"/>
    <w:tmpl w:val="89D07F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35571B0"/>
    <w:multiLevelType w:val="hybridMultilevel"/>
    <w:tmpl w:val="F7D09584"/>
    <w:lvl w:ilvl="0" w:tplc="6E8A178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3F33BE0"/>
    <w:multiLevelType w:val="hybridMultilevel"/>
    <w:tmpl w:val="8236F51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68C05135"/>
    <w:multiLevelType w:val="hybridMultilevel"/>
    <w:tmpl w:val="20DAA3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CC90DFC"/>
    <w:multiLevelType w:val="hybridMultilevel"/>
    <w:tmpl w:val="9828E048"/>
    <w:lvl w:ilvl="0" w:tplc="4492E012">
      <w:start w:val="1"/>
      <w:numFmt w:val="bullet"/>
      <w:lvlText w:val="-"/>
      <w:lvlJc w:val="left"/>
      <w:pPr>
        <w:ind w:left="1080" w:hanging="360"/>
      </w:pPr>
      <w:rPr>
        <w:rFonts w:ascii="Trebuchet MS" w:eastAsiaTheme="minorHAnsi" w:hAnsi="Trebuchet MS" w:cstheme="minorHAns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num w:numId="1">
    <w:abstractNumId w:val="3"/>
  </w:num>
  <w:num w:numId="2">
    <w:abstractNumId w:val="17"/>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3"/>
  </w:num>
  <w:num w:numId="5">
    <w:abstractNumId w:val="5"/>
  </w:num>
  <w:num w:numId="6">
    <w:abstractNumId w:val="22"/>
  </w:num>
  <w:num w:numId="7">
    <w:abstractNumId w:val="2"/>
  </w:num>
  <w:num w:numId="8">
    <w:abstractNumId w:val="8"/>
  </w:num>
  <w:num w:numId="9">
    <w:abstractNumId w:val="20"/>
  </w:num>
  <w:num w:numId="10">
    <w:abstractNumId w:val="13"/>
  </w:num>
  <w:num w:numId="11">
    <w:abstractNumId w:val="6"/>
  </w:num>
  <w:num w:numId="12">
    <w:abstractNumId w:val="10"/>
  </w:num>
  <w:num w:numId="13">
    <w:abstractNumId w:val="12"/>
  </w:num>
  <w:num w:numId="14">
    <w:abstractNumId w:val="11"/>
  </w:num>
  <w:num w:numId="15">
    <w:abstractNumId w:val="0"/>
  </w:num>
  <w:num w:numId="16">
    <w:abstractNumId w:val="1"/>
  </w:num>
  <w:num w:numId="17">
    <w:abstractNumId w:val="9"/>
  </w:num>
  <w:num w:numId="18">
    <w:abstractNumId w:val="4"/>
  </w:num>
  <w:num w:numId="19">
    <w:abstractNumId w:val="15"/>
  </w:num>
  <w:num w:numId="20">
    <w:abstractNumId w:val="14"/>
  </w:num>
  <w:num w:numId="21">
    <w:abstractNumId w:val="18"/>
  </w:num>
  <w:num w:numId="22">
    <w:abstractNumId w:val="7"/>
  </w:num>
  <w:num w:numId="23">
    <w:abstractNumId w:val="21"/>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DA"/>
    <w:rsid w:val="0000146F"/>
    <w:rsid w:val="00013B8E"/>
    <w:rsid w:val="0001591D"/>
    <w:rsid w:val="0003601F"/>
    <w:rsid w:val="001206E7"/>
    <w:rsid w:val="00121A98"/>
    <w:rsid w:val="00147E0D"/>
    <w:rsid w:val="00155572"/>
    <w:rsid w:val="00167F7D"/>
    <w:rsid w:val="001C0CDA"/>
    <w:rsid w:val="001C24E6"/>
    <w:rsid w:val="001E07B5"/>
    <w:rsid w:val="00205D33"/>
    <w:rsid w:val="00227BA7"/>
    <w:rsid w:val="00254B33"/>
    <w:rsid w:val="0026351C"/>
    <w:rsid w:val="0027456D"/>
    <w:rsid w:val="00276437"/>
    <w:rsid w:val="00287F7F"/>
    <w:rsid w:val="0029188E"/>
    <w:rsid w:val="002B2307"/>
    <w:rsid w:val="002C0333"/>
    <w:rsid w:val="002D0EFF"/>
    <w:rsid w:val="002F2BAA"/>
    <w:rsid w:val="002F3B93"/>
    <w:rsid w:val="002F6D55"/>
    <w:rsid w:val="003100AF"/>
    <w:rsid w:val="00311EF2"/>
    <w:rsid w:val="0031451D"/>
    <w:rsid w:val="0032270E"/>
    <w:rsid w:val="00381131"/>
    <w:rsid w:val="00395264"/>
    <w:rsid w:val="00396459"/>
    <w:rsid w:val="003B00C6"/>
    <w:rsid w:val="003D36C5"/>
    <w:rsid w:val="0047615A"/>
    <w:rsid w:val="004C19A5"/>
    <w:rsid w:val="004F68EC"/>
    <w:rsid w:val="005225D4"/>
    <w:rsid w:val="0053244C"/>
    <w:rsid w:val="00533264"/>
    <w:rsid w:val="00550337"/>
    <w:rsid w:val="00554D27"/>
    <w:rsid w:val="00557937"/>
    <w:rsid w:val="005607EC"/>
    <w:rsid w:val="00572F33"/>
    <w:rsid w:val="00573D39"/>
    <w:rsid w:val="00575166"/>
    <w:rsid w:val="005A35B1"/>
    <w:rsid w:val="005A55ED"/>
    <w:rsid w:val="005B0CD3"/>
    <w:rsid w:val="005C2326"/>
    <w:rsid w:val="005D66F5"/>
    <w:rsid w:val="005E2508"/>
    <w:rsid w:val="005E54DA"/>
    <w:rsid w:val="00614AED"/>
    <w:rsid w:val="00617CD8"/>
    <w:rsid w:val="006406D2"/>
    <w:rsid w:val="0069453B"/>
    <w:rsid w:val="006973F6"/>
    <w:rsid w:val="006A7AA0"/>
    <w:rsid w:val="006B2449"/>
    <w:rsid w:val="00712C23"/>
    <w:rsid w:val="00725ADB"/>
    <w:rsid w:val="00771FF5"/>
    <w:rsid w:val="00784AA4"/>
    <w:rsid w:val="00796676"/>
    <w:rsid w:val="007A50CD"/>
    <w:rsid w:val="007B3D19"/>
    <w:rsid w:val="007C1BA7"/>
    <w:rsid w:val="007F41B7"/>
    <w:rsid w:val="00802637"/>
    <w:rsid w:val="00803D1F"/>
    <w:rsid w:val="00811C40"/>
    <w:rsid w:val="00815366"/>
    <w:rsid w:val="00830FF4"/>
    <w:rsid w:val="00847400"/>
    <w:rsid w:val="00847555"/>
    <w:rsid w:val="00851F92"/>
    <w:rsid w:val="00867073"/>
    <w:rsid w:val="00883CFE"/>
    <w:rsid w:val="008B53EC"/>
    <w:rsid w:val="008C2A4F"/>
    <w:rsid w:val="0090327D"/>
    <w:rsid w:val="00936743"/>
    <w:rsid w:val="00970392"/>
    <w:rsid w:val="009B643F"/>
    <w:rsid w:val="009E18B1"/>
    <w:rsid w:val="009E33E0"/>
    <w:rsid w:val="00A0149E"/>
    <w:rsid w:val="00A071CE"/>
    <w:rsid w:val="00A72D8A"/>
    <w:rsid w:val="00A81D99"/>
    <w:rsid w:val="00A92A8C"/>
    <w:rsid w:val="00AB42A8"/>
    <w:rsid w:val="00AB6E2E"/>
    <w:rsid w:val="00AC70ED"/>
    <w:rsid w:val="00AC7298"/>
    <w:rsid w:val="00B150CE"/>
    <w:rsid w:val="00B33A66"/>
    <w:rsid w:val="00B75328"/>
    <w:rsid w:val="00B90BCE"/>
    <w:rsid w:val="00B97F8E"/>
    <w:rsid w:val="00BA6A56"/>
    <w:rsid w:val="00BC5304"/>
    <w:rsid w:val="00BE27D1"/>
    <w:rsid w:val="00BF5E34"/>
    <w:rsid w:val="00BF63C9"/>
    <w:rsid w:val="00C10330"/>
    <w:rsid w:val="00C20CF5"/>
    <w:rsid w:val="00C35DDC"/>
    <w:rsid w:val="00C554B5"/>
    <w:rsid w:val="00C55D32"/>
    <w:rsid w:val="00C77BD3"/>
    <w:rsid w:val="00C92160"/>
    <w:rsid w:val="00CE219E"/>
    <w:rsid w:val="00CE243D"/>
    <w:rsid w:val="00CE69CF"/>
    <w:rsid w:val="00D37165"/>
    <w:rsid w:val="00D570DF"/>
    <w:rsid w:val="00D837F0"/>
    <w:rsid w:val="00D9597C"/>
    <w:rsid w:val="00DA3D7B"/>
    <w:rsid w:val="00DB02BA"/>
    <w:rsid w:val="00DC1D4B"/>
    <w:rsid w:val="00DD7841"/>
    <w:rsid w:val="00DF20C6"/>
    <w:rsid w:val="00DF59CF"/>
    <w:rsid w:val="00DF6DB9"/>
    <w:rsid w:val="00DF7A7D"/>
    <w:rsid w:val="00E104C3"/>
    <w:rsid w:val="00E107FA"/>
    <w:rsid w:val="00E32678"/>
    <w:rsid w:val="00E479E7"/>
    <w:rsid w:val="00E63EA3"/>
    <w:rsid w:val="00E67F7C"/>
    <w:rsid w:val="00EA4552"/>
    <w:rsid w:val="00EC3DCC"/>
    <w:rsid w:val="00EC6FE0"/>
    <w:rsid w:val="00ED5FE2"/>
    <w:rsid w:val="00EF1C76"/>
    <w:rsid w:val="00EF4527"/>
    <w:rsid w:val="00F013EE"/>
    <w:rsid w:val="00F01A80"/>
    <w:rsid w:val="00F03434"/>
    <w:rsid w:val="00F32DE3"/>
    <w:rsid w:val="00F33EB2"/>
    <w:rsid w:val="00F46E36"/>
    <w:rsid w:val="00F54AAF"/>
    <w:rsid w:val="00FB17D4"/>
    <w:rsid w:val="00FB68BA"/>
    <w:rsid w:val="00FD43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300F7F"/>
  <w15:docId w15:val="{B6B24470-81DE-483D-8B25-F5EFE8E1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C0CDA"/>
    <w:pPr>
      <w:suppressAutoHyphens/>
      <w:spacing w:after="0" w:line="240" w:lineRule="auto"/>
    </w:pPr>
    <w:rPr>
      <w:rFonts w:ascii="Times New Roman" w:eastAsia="Times New Roman" w:hAnsi="Times New Roman" w:cs="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1C0CDA"/>
    <w:pPr>
      <w:spacing w:before="100" w:after="119"/>
    </w:pPr>
    <w:rPr>
      <w:rFonts w:ascii="Arial Unicode MS" w:hAnsi="Arial Unicode MS" w:cs="Arial Unicode MS"/>
    </w:rPr>
  </w:style>
  <w:style w:type="paragraph" w:styleId="Szvegtrzs">
    <w:name w:val="Body Text"/>
    <w:aliases w:val="Char Char Char,Char Char,Char,Char Char Char Char Char Char,Char Char Char Char Char,Char Char Char1 Char Char,Char Char Char Char Char Char Char Char Char Char Char Char Char Char,Char Char Char Char"/>
    <w:basedOn w:val="Norml"/>
    <w:link w:val="SzvegtrzsChar"/>
    <w:unhideWhenUsed/>
    <w:rsid w:val="001C0CDA"/>
    <w:pPr>
      <w:jc w:val="both"/>
    </w:pPr>
  </w:style>
  <w:style w:type="character" w:customStyle="1" w:styleId="SzvegtrzsChar">
    <w:name w:val="Szövegtörzs Char"/>
    <w:aliases w:val="Char Char Char Char1,Char Char Char1,Char Char1,Char Char Char Char Char Char Char,Char Char Char Char Char Char1,Char Char Char1 Char Char Char,Char Char Char Char Char Char Char Char Char Char Char Char Char Char Char"/>
    <w:basedOn w:val="Bekezdsalapbettpusa"/>
    <w:link w:val="Szvegtrzs"/>
    <w:semiHidden/>
    <w:rsid w:val="001C0CDA"/>
    <w:rPr>
      <w:rFonts w:ascii="Times New Roman" w:eastAsia="Times New Roman" w:hAnsi="Times New Roman" w:cs="Times New Roman"/>
      <w:sz w:val="24"/>
      <w:szCs w:val="24"/>
      <w:lang w:eastAsia="zh-CN"/>
    </w:rPr>
  </w:style>
  <w:style w:type="paragraph" w:customStyle="1" w:styleId="Cmsor">
    <w:name w:val="Címsor"/>
    <w:basedOn w:val="Norml"/>
    <w:next w:val="Alcm"/>
    <w:rsid w:val="001C0CDA"/>
    <w:pPr>
      <w:widowControl w:val="0"/>
      <w:jc w:val="center"/>
    </w:pPr>
    <w:rPr>
      <w:rFonts w:eastAsia="Arial Unicode MS" w:cs="Tahoma"/>
      <w:b/>
      <w:sz w:val="36"/>
      <w:szCs w:val="20"/>
    </w:rPr>
  </w:style>
  <w:style w:type="paragraph" w:customStyle="1" w:styleId="Kerettartalom">
    <w:name w:val="Kerettartalom"/>
    <w:basedOn w:val="Szvegtrzs"/>
    <w:rsid w:val="001C0CDA"/>
  </w:style>
  <w:style w:type="paragraph" w:customStyle="1" w:styleId="Stlus1">
    <w:name w:val="Stílus1"/>
    <w:basedOn w:val="Norml"/>
    <w:rsid w:val="001C0CDA"/>
    <w:pPr>
      <w:jc w:val="both"/>
    </w:pPr>
    <w:rPr>
      <w:rFonts w:ascii="Tahoma" w:hAnsi="Tahoma" w:cs="Tahoma"/>
      <w:sz w:val="26"/>
    </w:rPr>
  </w:style>
  <w:style w:type="paragraph" w:customStyle="1" w:styleId="western">
    <w:name w:val="western"/>
    <w:basedOn w:val="Norml"/>
    <w:rsid w:val="001C0CDA"/>
    <w:pPr>
      <w:spacing w:before="100" w:after="119"/>
    </w:pPr>
    <w:rPr>
      <w:rFonts w:ascii="Arial Unicode MS" w:hAnsi="Arial Unicode MS" w:cs="Arial Unicode MS"/>
    </w:rPr>
  </w:style>
  <w:style w:type="paragraph" w:customStyle="1" w:styleId="Szvegtrzs31">
    <w:name w:val="Szövegtörzs 31"/>
    <w:basedOn w:val="Norml"/>
    <w:rsid w:val="001C0CDA"/>
    <w:pPr>
      <w:jc w:val="both"/>
    </w:pPr>
    <w:rPr>
      <w:sz w:val="22"/>
      <w:szCs w:val="23"/>
    </w:rPr>
  </w:style>
  <w:style w:type="paragraph" w:customStyle="1" w:styleId="Szvegtrzs22">
    <w:name w:val="Szövegtörzs 22"/>
    <w:basedOn w:val="Norml"/>
    <w:rsid w:val="001C0CDA"/>
    <w:pPr>
      <w:jc w:val="both"/>
    </w:pPr>
    <w:rPr>
      <w:sz w:val="23"/>
      <w:szCs w:val="23"/>
    </w:rPr>
  </w:style>
  <w:style w:type="paragraph" w:customStyle="1" w:styleId="WW-Szvegtrzsbehzssal2">
    <w:name w:val="WW-Szövegtörzs behúzással 2"/>
    <w:basedOn w:val="Norml"/>
    <w:rsid w:val="001C0CDA"/>
    <w:pPr>
      <w:overflowPunct w:val="0"/>
      <w:autoSpaceDE w:val="0"/>
      <w:ind w:left="708"/>
      <w:jc w:val="both"/>
    </w:pPr>
    <w:rPr>
      <w:rFonts w:ascii="Arial" w:hAnsi="Arial" w:cs="Arial"/>
      <w:sz w:val="25"/>
      <w:szCs w:val="20"/>
    </w:rPr>
  </w:style>
  <w:style w:type="paragraph" w:customStyle="1" w:styleId="Tblzattartalom">
    <w:name w:val="Táblázattartalom"/>
    <w:basedOn w:val="Norml"/>
    <w:rsid w:val="001C0CDA"/>
    <w:pPr>
      <w:suppressLineNumbers/>
    </w:pPr>
  </w:style>
  <w:style w:type="paragraph" w:customStyle="1" w:styleId="StlusBookmanOldStyle11ptSorkizrt">
    <w:name w:val="Stílus Bookman Old Style 11 pt Sorkizárt"/>
    <w:basedOn w:val="Norml"/>
    <w:rsid w:val="001C0CDA"/>
    <w:pPr>
      <w:suppressAutoHyphens w:val="0"/>
      <w:spacing w:before="240" w:after="240"/>
      <w:jc w:val="both"/>
    </w:pPr>
    <w:rPr>
      <w:rFonts w:ascii="Bookman Old Style" w:hAnsi="Bookman Old Style" w:cs="Bookman Old Style"/>
      <w:sz w:val="22"/>
      <w:szCs w:val="20"/>
    </w:rPr>
  </w:style>
  <w:style w:type="paragraph" w:customStyle="1" w:styleId="Standard">
    <w:name w:val="Standard"/>
    <w:rsid w:val="001C0CDA"/>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Szvegtrzs21">
    <w:name w:val="Szövegtörzs 21"/>
    <w:basedOn w:val="Standard"/>
    <w:rsid w:val="001C0CDA"/>
    <w:pPr>
      <w:keepNext/>
      <w:keepLines/>
      <w:widowControl w:val="0"/>
      <w:overflowPunct w:val="0"/>
      <w:autoSpaceDE w:val="0"/>
      <w:spacing w:line="360" w:lineRule="auto"/>
      <w:ind w:left="360" w:hanging="360"/>
      <w:jc w:val="both"/>
    </w:pPr>
    <w:rPr>
      <w:rFonts w:eastAsia="Arial Unicode MS" w:cs="Tahoma"/>
      <w:szCs w:val="20"/>
    </w:rPr>
  </w:style>
  <w:style w:type="paragraph" w:styleId="Alcm">
    <w:name w:val="Subtitle"/>
    <w:basedOn w:val="Norml"/>
    <w:next w:val="Norml"/>
    <w:link w:val="AlcmChar"/>
    <w:uiPriority w:val="11"/>
    <w:qFormat/>
    <w:rsid w:val="001C0CDA"/>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1C0CDA"/>
    <w:rPr>
      <w:rFonts w:asciiTheme="majorHAnsi" w:eastAsiaTheme="majorEastAsia" w:hAnsiTheme="majorHAnsi" w:cstheme="majorBidi"/>
      <w:i/>
      <w:iCs/>
      <w:color w:val="4F81BD" w:themeColor="accent1"/>
      <w:spacing w:val="15"/>
      <w:sz w:val="24"/>
      <w:szCs w:val="24"/>
      <w:lang w:eastAsia="zh-CN"/>
    </w:rPr>
  </w:style>
  <w:style w:type="paragraph" w:styleId="Listaszerbekezds">
    <w:name w:val="List Paragraph"/>
    <w:basedOn w:val="Norml"/>
    <w:uiPriority w:val="34"/>
    <w:qFormat/>
    <w:rsid w:val="00DD7841"/>
    <w:pPr>
      <w:ind w:left="720"/>
      <w:contextualSpacing/>
    </w:pPr>
  </w:style>
  <w:style w:type="character" w:styleId="Hiperhivatkozs">
    <w:name w:val="Hyperlink"/>
    <w:rsid w:val="008C2A4F"/>
    <w:rPr>
      <w:color w:val="0000FF"/>
      <w:u w:val="single"/>
    </w:rPr>
  </w:style>
  <w:style w:type="paragraph" w:styleId="lfej">
    <w:name w:val="header"/>
    <w:basedOn w:val="Norml"/>
    <w:link w:val="lfejChar"/>
    <w:uiPriority w:val="99"/>
    <w:unhideWhenUsed/>
    <w:rsid w:val="00C35DDC"/>
    <w:pPr>
      <w:tabs>
        <w:tab w:val="center" w:pos="4536"/>
        <w:tab w:val="right" w:pos="9072"/>
      </w:tabs>
    </w:pPr>
  </w:style>
  <w:style w:type="character" w:customStyle="1" w:styleId="lfejChar">
    <w:name w:val="Élőfej Char"/>
    <w:basedOn w:val="Bekezdsalapbettpusa"/>
    <w:link w:val="lfej"/>
    <w:uiPriority w:val="99"/>
    <w:rsid w:val="00C35DDC"/>
    <w:rPr>
      <w:rFonts w:ascii="Times New Roman" w:eastAsia="Times New Roman" w:hAnsi="Times New Roman" w:cs="Times New Roman"/>
      <w:sz w:val="24"/>
      <w:szCs w:val="24"/>
      <w:lang w:eastAsia="zh-CN"/>
    </w:rPr>
  </w:style>
  <w:style w:type="paragraph" w:styleId="llb">
    <w:name w:val="footer"/>
    <w:basedOn w:val="Norml"/>
    <w:link w:val="llbChar"/>
    <w:uiPriority w:val="99"/>
    <w:unhideWhenUsed/>
    <w:rsid w:val="00C35DDC"/>
    <w:pPr>
      <w:tabs>
        <w:tab w:val="center" w:pos="4536"/>
        <w:tab w:val="right" w:pos="9072"/>
      </w:tabs>
    </w:pPr>
  </w:style>
  <w:style w:type="character" w:customStyle="1" w:styleId="llbChar">
    <w:name w:val="Élőláb Char"/>
    <w:basedOn w:val="Bekezdsalapbettpusa"/>
    <w:link w:val="llb"/>
    <w:uiPriority w:val="99"/>
    <w:rsid w:val="00C35DDC"/>
    <w:rPr>
      <w:rFonts w:ascii="Times New Roman" w:eastAsia="Times New Roman" w:hAnsi="Times New Roman" w:cs="Times New Roman"/>
      <w:sz w:val="24"/>
      <w:szCs w:val="24"/>
      <w:lang w:eastAsia="zh-CN"/>
    </w:rPr>
  </w:style>
  <w:style w:type="paragraph" w:styleId="Nincstrkz">
    <w:name w:val="No Spacing"/>
    <w:uiPriority w:val="1"/>
    <w:qFormat/>
    <w:rsid w:val="006B2449"/>
    <w:pPr>
      <w:spacing w:after="0" w:line="240" w:lineRule="auto"/>
    </w:pPr>
    <w:rPr>
      <w:rFonts w:ascii="Times New Roman" w:hAnsi="Times New Roman" w:cstheme="minorHAnsi"/>
      <w:sz w:val="24"/>
    </w:rPr>
  </w:style>
  <w:style w:type="paragraph" w:customStyle="1" w:styleId="vlasz">
    <w:name w:val="válasz"/>
    <w:basedOn w:val="Norml"/>
    <w:rsid w:val="00D9597C"/>
    <w:pPr>
      <w:numPr>
        <w:numId w:val="15"/>
      </w:numPr>
    </w:pPr>
    <w:rPr>
      <w:rFonts w:ascii="Courier New" w:hAnsi="Courier New" w:cs="Wingding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97851">
      <w:bodyDiv w:val="1"/>
      <w:marLeft w:val="0"/>
      <w:marRight w:val="0"/>
      <w:marTop w:val="0"/>
      <w:marBottom w:val="0"/>
      <w:divBdr>
        <w:top w:val="none" w:sz="0" w:space="0" w:color="auto"/>
        <w:left w:val="none" w:sz="0" w:space="0" w:color="auto"/>
        <w:bottom w:val="none" w:sz="0" w:space="0" w:color="auto"/>
        <w:right w:val="none" w:sz="0" w:space="0" w:color="auto"/>
      </w:divBdr>
    </w:div>
    <w:div w:id="418672708">
      <w:bodyDiv w:val="1"/>
      <w:marLeft w:val="0"/>
      <w:marRight w:val="0"/>
      <w:marTop w:val="0"/>
      <w:marBottom w:val="0"/>
      <w:divBdr>
        <w:top w:val="none" w:sz="0" w:space="0" w:color="auto"/>
        <w:left w:val="none" w:sz="0" w:space="0" w:color="auto"/>
        <w:bottom w:val="none" w:sz="0" w:space="0" w:color="auto"/>
        <w:right w:val="none" w:sz="0" w:space="0" w:color="auto"/>
      </w:divBdr>
    </w:div>
    <w:div w:id="961498736">
      <w:bodyDiv w:val="1"/>
      <w:marLeft w:val="0"/>
      <w:marRight w:val="0"/>
      <w:marTop w:val="0"/>
      <w:marBottom w:val="0"/>
      <w:divBdr>
        <w:top w:val="none" w:sz="0" w:space="0" w:color="auto"/>
        <w:left w:val="none" w:sz="0" w:space="0" w:color="auto"/>
        <w:bottom w:val="none" w:sz="0" w:space="0" w:color="auto"/>
        <w:right w:val="none" w:sz="0" w:space="0" w:color="auto"/>
      </w:divBdr>
    </w:div>
    <w:div w:id="11797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ona.csilla@gmf.u-szeged.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ach.arpad@gmf.u-szeged.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ulmann.ferenc@gmf.u-szeged.hu" TargetMode="External"/><Relationship Id="rId4" Type="http://schemas.openxmlformats.org/officeDocument/2006/relationships/settings" Target="settings.xml"/><Relationship Id="rId9" Type="http://schemas.openxmlformats.org/officeDocument/2006/relationships/hyperlink" Target="mailto:koszo.peter@gmf.u-szeged.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E73B-CF58-4076-AE88-5145ABA8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8</Pages>
  <Words>3615</Words>
  <Characters>24946</Characters>
  <Application>Microsoft Office Word</Application>
  <DocSecurity>0</DocSecurity>
  <Lines>207</Lines>
  <Paragraphs>57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Gyuris Ottilia</cp:lastModifiedBy>
  <cp:revision>35</cp:revision>
  <dcterms:created xsi:type="dcterms:W3CDTF">2020-08-12T12:05:00Z</dcterms:created>
  <dcterms:modified xsi:type="dcterms:W3CDTF">2021-04-20T12:23:00Z</dcterms:modified>
</cp:coreProperties>
</file>