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E32DA30" w:rsidR="00C74C04" w:rsidRPr="00054340" w:rsidRDefault="00B33BB9" w:rsidP="00054340">
      <w:pPr>
        <w:pStyle w:val="Cmsor2"/>
        <w:jc w:val="center"/>
      </w:pPr>
      <w:r w:rsidRPr="00054340">
        <w:t xml:space="preserve">A megajánlott termékek részletes műszaki leírása </w:t>
      </w:r>
      <w:r w:rsidR="00C5704F" w:rsidRPr="00054340">
        <w:t xml:space="preserve">– </w:t>
      </w:r>
      <w:r w:rsidR="00A35021" w:rsidRPr="00054340">
        <w:t>1</w:t>
      </w:r>
      <w:r w:rsidR="00C5704F" w:rsidRPr="00054340">
        <w:t>. rész</w:t>
      </w:r>
      <w:r w:rsidRPr="00574DDC">
        <w:rPr>
          <w:rStyle w:val="Lbjegyzet-hivatkozs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291F279D" w:rsidR="007C6ED9" w:rsidRPr="00104AE3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27F5F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27F5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927F5F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</w:t>
      </w:r>
      <w:r w:rsidR="00927F5F" w:rsidRPr="00104AE3">
        <w:rPr>
          <w:rFonts w:ascii="Arial" w:hAnsi="Arial" w:cs="Arial"/>
          <w:b/>
          <w:bCs/>
          <w:i/>
          <w:iCs/>
          <w:sz w:val="20"/>
          <w:szCs w:val="20"/>
        </w:rPr>
        <w:t xml:space="preserve">eszközbeszerzés - Az </w:t>
      </w:r>
      <w:proofErr w:type="spellStart"/>
      <w:r w:rsidR="00927F5F" w:rsidRPr="00104AE3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927F5F" w:rsidRPr="00104AE3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gyulladásos és immunológiai betegségei tárgyban</w:t>
      </w:r>
      <w:r w:rsidRPr="00104AE3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104AE3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57E59EF2" w:rsidR="007C6ED9" w:rsidRPr="006B5F4A" w:rsidRDefault="00A35021" w:rsidP="006B5F4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104AE3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104AE3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104AE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AC0B0B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Pr="00AC0B0B">
        <w:rPr>
          <w:rFonts w:ascii="Arial" w:hAnsi="Arial" w:cs="Arial"/>
          <w:b/>
          <w:i/>
          <w:sz w:val="20"/>
          <w:szCs w:val="20"/>
        </w:rPr>
        <w:t>Spektrofotométer</w:t>
      </w:r>
      <w:r w:rsidR="00500FDC" w:rsidRPr="00AC0B0B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1F0F9AFC" w:rsidR="007C6ED9" w:rsidRPr="006B5F4A" w:rsidRDefault="00BE749A" w:rsidP="006B5F4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53D241F3" w:rsidR="00BE749A" w:rsidRPr="00D1380A" w:rsidRDefault="00A35021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A35021">
              <w:rPr>
                <w:rFonts w:ascii="Arial" w:hAnsi="Arial" w:cs="Arial"/>
                <w:sz w:val="20"/>
                <w:szCs w:val="20"/>
              </w:rPr>
              <w:t>Spektrofotométer</w:t>
            </w:r>
            <w:r w:rsidR="00500FDC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,</w:t>
            </w:r>
            <w:r w:rsidR="00500FDC" w:rsidRPr="00500FD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AC0B0B" w:rsidRPr="00976179" w14:paraId="55DFF585" w14:textId="77777777" w:rsidTr="00BE749A">
        <w:trPr>
          <w:tblCellSpacing w:w="20" w:type="dxa"/>
        </w:trPr>
        <w:tc>
          <w:tcPr>
            <w:tcW w:w="4513" w:type="dxa"/>
          </w:tcPr>
          <w:p w14:paraId="630188E5" w14:textId="1B26DDFB" w:rsidR="00AC0B0B" w:rsidRPr="00A35021" w:rsidRDefault="00AC0B0B" w:rsidP="00505B14">
            <w:pPr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F55D7">
              <w:rPr>
                <w:rFonts w:ascii="Arial" w:hAnsi="Arial" w:cs="Arial"/>
                <w:sz w:val="20"/>
                <w:szCs w:val="20"/>
              </w:rPr>
              <w:t>Hullámhossz pontosság</w:t>
            </w:r>
            <w:r>
              <w:rPr>
                <w:rFonts w:ascii="Arial" w:hAnsi="Arial" w:cs="Arial"/>
                <w:sz w:val="20"/>
                <w:szCs w:val="20"/>
              </w:rPr>
              <w:t>ban maximum ±0.4 nm eltérés (az ennél kedvezőbb megajánlást Ajánlatkérő a bírálati részszempontok körében értékeli)</w:t>
            </w:r>
          </w:p>
        </w:tc>
        <w:tc>
          <w:tcPr>
            <w:tcW w:w="4423" w:type="dxa"/>
          </w:tcPr>
          <w:p w14:paraId="4CEDB25A" w14:textId="77777777" w:rsidR="00AC0B0B" w:rsidRPr="00976179" w:rsidRDefault="00AC0B0B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  <w:tr w:rsidR="00EF5382" w:rsidRPr="002F55D7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22074592" w:rsidR="00EF5382" w:rsidRPr="00146888" w:rsidRDefault="00146888" w:rsidP="006B5F4A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46888">
              <w:rPr>
                <w:rFonts w:ascii="Arial" w:hAnsi="Arial" w:cs="Arial"/>
                <w:sz w:val="20"/>
                <w:szCs w:val="20"/>
              </w:rPr>
              <w:t>Beállítható h</w:t>
            </w:r>
            <w:r w:rsidR="009356B3" w:rsidRPr="00146888">
              <w:rPr>
                <w:rFonts w:ascii="Arial" w:hAnsi="Arial" w:cs="Arial"/>
                <w:sz w:val="20"/>
                <w:szCs w:val="20"/>
              </w:rPr>
              <w:t xml:space="preserve">ullámhossz tartomány: </w:t>
            </w:r>
            <w:r w:rsidRPr="00146888">
              <w:rPr>
                <w:rFonts w:ascii="Arial" w:hAnsi="Arial" w:cs="Arial"/>
                <w:sz w:val="20"/>
                <w:szCs w:val="20"/>
              </w:rPr>
              <w:t>legfeljebb 190 nm</w:t>
            </w:r>
            <w:r w:rsidR="009356B3" w:rsidRPr="00146888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6888">
              <w:rPr>
                <w:rFonts w:ascii="Arial" w:hAnsi="Arial" w:cs="Arial"/>
                <w:sz w:val="20"/>
                <w:szCs w:val="20"/>
              </w:rPr>
              <w:t>legalább 1215</w:t>
            </w:r>
            <w:r w:rsidR="009356B3" w:rsidRPr="00146888">
              <w:rPr>
                <w:rFonts w:ascii="Arial" w:hAnsi="Arial" w:cs="Arial"/>
                <w:sz w:val="20"/>
                <w:szCs w:val="20"/>
              </w:rPr>
              <w:t xml:space="preserve"> nm</w:t>
            </w:r>
            <w:r w:rsidR="00AC0B0B">
              <w:rPr>
                <w:rFonts w:ascii="Arial" w:hAnsi="Arial" w:cs="Arial"/>
                <w:sz w:val="20"/>
                <w:szCs w:val="20"/>
              </w:rPr>
              <w:t>, azaz legalább 1025 nm tartományig terjedjen (az ennél szélesebb, azaz az 1025 nm tartományt meghaladó értéket Ajánlatkérő a bírálati részszempontok körében értékeli)</w:t>
            </w:r>
          </w:p>
        </w:tc>
        <w:tc>
          <w:tcPr>
            <w:tcW w:w="4423" w:type="dxa"/>
          </w:tcPr>
          <w:p w14:paraId="15B92B8E" w14:textId="77777777" w:rsidR="00EF5382" w:rsidRPr="002F55D7" w:rsidRDefault="00EF5382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AC0B0B" w:rsidRPr="002F55D7" w14:paraId="70E6D70F" w14:textId="77777777" w:rsidTr="00BE749A">
        <w:trPr>
          <w:tblCellSpacing w:w="20" w:type="dxa"/>
        </w:trPr>
        <w:tc>
          <w:tcPr>
            <w:tcW w:w="4513" w:type="dxa"/>
          </w:tcPr>
          <w:p w14:paraId="2CA1CF1E" w14:textId="34EC2CCC" w:rsidR="00AC0B0B" w:rsidRPr="00146888" w:rsidRDefault="00AC0B0B" w:rsidP="006B5F4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16B1">
              <w:rPr>
                <w:rFonts w:ascii="Arial" w:hAnsi="Arial" w:cs="Arial"/>
                <w:bCs/>
                <w:sz w:val="20"/>
                <w:szCs w:val="20"/>
              </w:rPr>
              <w:t xml:space="preserve">Az ajánlat a </w:t>
            </w:r>
            <w:proofErr w:type="spellStart"/>
            <w:r w:rsidRPr="002816B1">
              <w:rPr>
                <w:rFonts w:ascii="Arial" w:hAnsi="Arial" w:cs="Arial"/>
                <w:bCs/>
                <w:sz w:val="20"/>
                <w:szCs w:val="20"/>
              </w:rPr>
              <w:t>validálási</w:t>
            </w:r>
            <w:proofErr w:type="spellEnd"/>
            <w:r w:rsidRPr="002816B1">
              <w:rPr>
                <w:rFonts w:ascii="Arial" w:hAnsi="Arial" w:cs="Arial"/>
                <w:bCs/>
                <w:sz w:val="20"/>
                <w:szCs w:val="20"/>
              </w:rPr>
              <w:t xml:space="preserve"> szoftvert is tartalmazza </w:t>
            </w:r>
          </w:p>
        </w:tc>
        <w:tc>
          <w:tcPr>
            <w:tcW w:w="4423" w:type="dxa"/>
          </w:tcPr>
          <w:p w14:paraId="56936DC4" w14:textId="77777777" w:rsidR="00AC0B0B" w:rsidRPr="002F55D7" w:rsidRDefault="00AC0B0B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10C2D6BE" w:rsidR="00721818" w:rsidRPr="0035520E" w:rsidRDefault="00146888" w:rsidP="006B5F4A">
            <w:pPr>
              <w:pStyle w:val="Default"/>
              <w:spacing w:before="60" w:after="60" w:line="276" w:lineRule="auto"/>
              <w:ind w:left="-28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>Mérési</w:t>
            </w:r>
            <w:r w:rsidR="009356B3" w:rsidRPr="0035520E">
              <w:rPr>
                <w:sz w:val="20"/>
                <w:szCs w:val="20"/>
                <w:lang w:val="hu-HU"/>
              </w:rPr>
              <w:t xml:space="preserve"> hullámhossz tartomány: </w:t>
            </w:r>
            <w:r w:rsidRPr="0035520E">
              <w:rPr>
                <w:sz w:val="20"/>
                <w:szCs w:val="20"/>
                <w:lang w:val="hu-HU"/>
              </w:rPr>
              <w:t>legfeljebb 190</w:t>
            </w:r>
            <w:r w:rsidR="0035520E">
              <w:rPr>
                <w:sz w:val="20"/>
                <w:szCs w:val="20"/>
                <w:lang w:val="hu-HU"/>
              </w:rPr>
              <w:t xml:space="preserve"> </w:t>
            </w:r>
            <w:r w:rsidRPr="0035520E">
              <w:rPr>
                <w:sz w:val="20"/>
                <w:szCs w:val="20"/>
                <w:lang w:val="hu-HU"/>
              </w:rPr>
              <w:t xml:space="preserve">nm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től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legalább 715 nm-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ig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</w:t>
            </w:r>
            <w:r w:rsidR="0035520E" w:rsidRPr="0035520E">
              <w:rPr>
                <w:sz w:val="20"/>
                <w:szCs w:val="20"/>
                <w:lang w:val="hu-HU"/>
              </w:rPr>
              <w:t xml:space="preserve">(az ennél szélesebb, azaz az </w:t>
            </w:r>
            <w:r w:rsidR="0035520E">
              <w:rPr>
                <w:sz w:val="20"/>
                <w:szCs w:val="20"/>
                <w:lang w:val="hu-HU"/>
              </w:rPr>
              <w:t>525</w:t>
            </w:r>
            <w:r w:rsidR="0035520E" w:rsidRPr="0035520E">
              <w:rPr>
                <w:sz w:val="20"/>
                <w:szCs w:val="20"/>
                <w:lang w:val="hu-HU"/>
              </w:rPr>
              <w:t xml:space="preserve"> nm tartományt meghaladó értéket Ajánlatkérő a bírálati részszempontok körében értékeli)</w:t>
            </w:r>
          </w:p>
        </w:tc>
        <w:tc>
          <w:tcPr>
            <w:tcW w:w="4423" w:type="dxa"/>
          </w:tcPr>
          <w:p w14:paraId="0C3D3B04" w14:textId="77777777" w:rsidR="00721818" w:rsidRPr="0035520E" w:rsidRDefault="00721818" w:rsidP="003552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2CC6D27B" w:rsidR="00721818" w:rsidRPr="0035520E" w:rsidRDefault="009356B3" w:rsidP="006B5F4A">
            <w:pPr>
              <w:pStyle w:val="Default"/>
              <w:spacing w:before="60" w:after="60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Hullámhossz kijelzés: </w:t>
            </w:r>
            <w:r w:rsidR="00146888" w:rsidRPr="0035520E">
              <w:rPr>
                <w:sz w:val="20"/>
                <w:szCs w:val="20"/>
                <w:lang w:val="hu-HU"/>
              </w:rPr>
              <w:t xml:space="preserve">legfeljebb </w:t>
            </w:r>
            <w:r w:rsidRPr="0035520E">
              <w:rPr>
                <w:sz w:val="20"/>
                <w:szCs w:val="20"/>
                <w:lang w:val="hu-HU"/>
              </w:rPr>
              <w:t>0.</w:t>
            </w:r>
            <w:r w:rsidR="00146888" w:rsidRPr="0035520E">
              <w:rPr>
                <w:sz w:val="20"/>
                <w:szCs w:val="20"/>
                <w:lang w:val="hu-HU"/>
              </w:rPr>
              <w:t>2</w:t>
            </w:r>
            <w:r w:rsidRPr="0035520E">
              <w:rPr>
                <w:sz w:val="20"/>
                <w:szCs w:val="20"/>
                <w:lang w:val="hu-HU"/>
              </w:rPr>
              <w:t xml:space="preserve"> nm lépésekben</w:t>
            </w:r>
          </w:p>
        </w:tc>
        <w:tc>
          <w:tcPr>
            <w:tcW w:w="4423" w:type="dxa"/>
          </w:tcPr>
          <w:p w14:paraId="4A442434" w14:textId="77777777" w:rsidR="00721818" w:rsidRPr="0035520E" w:rsidRDefault="00721818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35520E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3E75CD54" w:rsidR="00721818" w:rsidRPr="0035520E" w:rsidRDefault="009356B3" w:rsidP="006B5F4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5520E">
              <w:rPr>
                <w:rFonts w:ascii="Arial" w:hAnsi="Arial" w:cs="Arial"/>
                <w:sz w:val="20"/>
                <w:szCs w:val="20"/>
              </w:rPr>
              <w:t>Hullámhossz állítás: 0.1 nm lépésekben (1-nm lépésekben szkennelési tartomány beállításakor)</w:t>
            </w:r>
          </w:p>
        </w:tc>
        <w:tc>
          <w:tcPr>
            <w:tcW w:w="4423" w:type="dxa"/>
          </w:tcPr>
          <w:p w14:paraId="06F3BA18" w14:textId="77777777" w:rsidR="00721818" w:rsidRPr="0035520E" w:rsidRDefault="00721818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35520E" w14:paraId="5E8588CA" w14:textId="77777777" w:rsidTr="00BE749A">
        <w:trPr>
          <w:tblCellSpacing w:w="20" w:type="dxa"/>
        </w:trPr>
        <w:tc>
          <w:tcPr>
            <w:tcW w:w="4513" w:type="dxa"/>
          </w:tcPr>
          <w:p w14:paraId="2FA5EE9E" w14:textId="6BDB9BCB" w:rsidR="00500FDC" w:rsidRPr="0035520E" w:rsidRDefault="009356B3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Hullámhossz ismételhetőség ±0.05 nm </w:t>
            </w:r>
          </w:p>
        </w:tc>
        <w:tc>
          <w:tcPr>
            <w:tcW w:w="4423" w:type="dxa"/>
          </w:tcPr>
          <w:p w14:paraId="0BBFF779" w14:textId="77777777" w:rsidR="00500FDC" w:rsidRPr="0035520E" w:rsidRDefault="00500FDC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35520E" w14:paraId="76B4D115" w14:textId="77777777" w:rsidTr="00BE749A">
        <w:trPr>
          <w:tblCellSpacing w:w="20" w:type="dxa"/>
        </w:trPr>
        <w:tc>
          <w:tcPr>
            <w:tcW w:w="4513" w:type="dxa"/>
          </w:tcPr>
          <w:p w14:paraId="39FFE36A" w14:textId="77777777" w:rsidR="009356B3" w:rsidRPr="0035520E" w:rsidRDefault="009356B3" w:rsidP="006B5F4A">
            <w:pPr>
              <w:pStyle w:val="Default"/>
              <w:spacing w:before="60" w:after="60" w:line="276" w:lineRule="auto"/>
              <w:ind w:left="-28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Szórt fény: </w:t>
            </w:r>
          </w:p>
          <w:p w14:paraId="5F495674" w14:textId="77777777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lastRenderedPageBreak/>
              <w:t xml:space="preserve">Kisebb, mint 0.005%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NaI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@ 220 nm, NaNO2 @ 340 nm</w:t>
            </w:r>
          </w:p>
          <w:p w14:paraId="43DD9130" w14:textId="4951B995" w:rsidR="00500FDC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Kisebb, mint 0.005 % (340, 370 nm, NaNO2) </w:t>
            </w:r>
          </w:p>
        </w:tc>
        <w:tc>
          <w:tcPr>
            <w:tcW w:w="4423" w:type="dxa"/>
          </w:tcPr>
          <w:p w14:paraId="2617B62E" w14:textId="77777777" w:rsidR="00500FDC" w:rsidRPr="0035520E" w:rsidRDefault="00500FDC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35520E" w14:paraId="5FA1A333" w14:textId="77777777" w:rsidTr="00BE749A">
        <w:trPr>
          <w:tblCellSpacing w:w="20" w:type="dxa"/>
        </w:trPr>
        <w:tc>
          <w:tcPr>
            <w:tcW w:w="4513" w:type="dxa"/>
          </w:tcPr>
          <w:p w14:paraId="11C612AF" w14:textId="2E7EA887" w:rsidR="00500FDC" w:rsidRPr="0035520E" w:rsidRDefault="009356B3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Fotometriás rendszer: Két fényutas,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Czerny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>-Turner monokromátorral</w:t>
            </w:r>
          </w:p>
        </w:tc>
        <w:tc>
          <w:tcPr>
            <w:tcW w:w="4423" w:type="dxa"/>
          </w:tcPr>
          <w:p w14:paraId="76C78762" w14:textId="77777777" w:rsidR="00500FDC" w:rsidRPr="0035520E" w:rsidRDefault="00500FDC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66810" w:rsidRPr="0035520E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3E95CB91" w14:textId="1B608845" w:rsidR="009356B3" w:rsidRPr="0035520E" w:rsidRDefault="009356B3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>Fotometriás tartomány:</w:t>
            </w:r>
          </w:p>
          <w:p w14:paraId="1C07FF8B" w14:textId="77777777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35520E">
              <w:rPr>
                <w:sz w:val="20"/>
                <w:szCs w:val="20"/>
                <w:lang w:val="hu-HU"/>
              </w:rPr>
              <w:t>abszorbancia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: -5-5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</w:p>
          <w:p w14:paraId="58A3C379" w14:textId="6512C477" w:rsidR="00666810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proofErr w:type="spellStart"/>
            <w:r w:rsidRPr="0035520E">
              <w:rPr>
                <w:sz w:val="20"/>
                <w:szCs w:val="20"/>
                <w:lang w:val="hu-HU"/>
              </w:rPr>
              <w:t>transzmittancia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: 0%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tól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100000%</w:t>
            </w:r>
          </w:p>
        </w:tc>
        <w:tc>
          <w:tcPr>
            <w:tcW w:w="4423" w:type="dxa"/>
          </w:tcPr>
          <w:p w14:paraId="1D8ED412" w14:textId="77777777" w:rsidR="00666810" w:rsidRPr="0035520E" w:rsidRDefault="00666810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348CD605" w14:textId="77777777" w:rsidTr="00BE749A">
        <w:trPr>
          <w:tblCellSpacing w:w="20" w:type="dxa"/>
        </w:trPr>
        <w:tc>
          <w:tcPr>
            <w:tcW w:w="4513" w:type="dxa"/>
          </w:tcPr>
          <w:p w14:paraId="578A5FE6" w14:textId="670F4C29" w:rsidR="009356B3" w:rsidRPr="0035520E" w:rsidRDefault="009356B3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Fotometriás pontosság: </w:t>
            </w:r>
          </w:p>
          <w:p w14:paraId="728DE207" w14:textId="6034FE25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±0.002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(0.5Abs)</w:t>
            </w:r>
          </w:p>
          <w:p w14:paraId="482520D3" w14:textId="223BD3B1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±0.003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(1.0Abs)</w:t>
            </w:r>
          </w:p>
          <w:p w14:paraId="53692946" w14:textId="46B70382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±0.006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(2.0Abs)</w:t>
            </w:r>
          </w:p>
          <w:p w14:paraId="26D98893" w14:textId="7C9E518C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>±0.3 % T</w:t>
            </w:r>
          </w:p>
        </w:tc>
        <w:tc>
          <w:tcPr>
            <w:tcW w:w="4423" w:type="dxa"/>
          </w:tcPr>
          <w:p w14:paraId="02593D2F" w14:textId="77777777" w:rsidR="009356B3" w:rsidRPr="0035520E" w:rsidRDefault="009356B3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6BC1234" w14:textId="77777777" w:rsidTr="00BE749A">
        <w:trPr>
          <w:tblCellSpacing w:w="20" w:type="dxa"/>
        </w:trPr>
        <w:tc>
          <w:tcPr>
            <w:tcW w:w="4513" w:type="dxa"/>
          </w:tcPr>
          <w:p w14:paraId="6131A62D" w14:textId="77777777" w:rsidR="009356B3" w:rsidRPr="0035520E" w:rsidRDefault="009356B3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Fotometriás ismételhetőség: </w:t>
            </w:r>
          </w:p>
          <w:p w14:paraId="7FEEE40C" w14:textId="5460C7F8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±0.001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(0.5Abs)</w:t>
            </w:r>
          </w:p>
          <w:p w14:paraId="0AAF9CF8" w14:textId="2A1AB8F4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±0.001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(1Abs)</w:t>
            </w:r>
          </w:p>
          <w:p w14:paraId="0E258C45" w14:textId="19EA753C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±0.003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(2.0Abs)</w:t>
            </w:r>
          </w:p>
          <w:p w14:paraId="19FB3C29" w14:textId="05567366" w:rsidR="009356B3" w:rsidRPr="0035520E" w:rsidRDefault="009356B3" w:rsidP="006B5F4A">
            <w:pPr>
              <w:pStyle w:val="Default"/>
              <w:numPr>
                <w:ilvl w:val="0"/>
                <w:numId w:val="9"/>
              </w:numPr>
              <w:spacing w:before="60" w:after="60" w:line="276" w:lineRule="auto"/>
              <w:ind w:left="539" w:hanging="179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>±0.1 % T</w:t>
            </w:r>
          </w:p>
        </w:tc>
        <w:tc>
          <w:tcPr>
            <w:tcW w:w="4423" w:type="dxa"/>
          </w:tcPr>
          <w:p w14:paraId="563FC02B" w14:textId="77777777" w:rsidR="009356B3" w:rsidRPr="0035520E" w:rsidRDefault="009356B3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63E3D727" w14:textId="77777777" w:rsidTr="00BE749A">
        <w:trPr>
          <w:tblCellSpacing w:w="20" w:type="dxa"/>
        </w:trPr>
        <w:tc>
          <w:tcPr>
            <w:tcW w:w="4513" w:type="dxa"/>
          </w:tcPr>
          <w:p w14:paraId="581333E6" w14:textId="2040D4AE" w:rsidR="009356B3" w:rsidRPr="0035520E" w:rsidRDefault="00FE7422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Alapvonal stabilitás: Kisebb, mint 0.0002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RMS @700 nm (a fényforrás bekapcsolása után 1 órával)</w:t>
            </w:r>
          </w:p>
        </w:tc>
        <w:tc>
          <w:tcPr>
            <w:tcW w:w="4423" w:type="dxa"/>
          </w:tcPr>
          <w:p w14:paraId="73BAE4AE" w14:textId="77777777" w:rsidR="009356B3" w:rsidRPr="0035520E" w:rsidRDefault="009356B3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356B3" w:rsidRPr="0035520E" w14:paraId="1BA66874" w14:textId="77777777" w:rsidTr="00BE749A">
        <w:trPr>
          <w:tblCellSpacing w:w="20" w:type="dxa"/>
        </w:trPr>
        <w:tc>
          <w:tcPr>
            <w:tcW w:w="4513" w:type="dxa"/>
          </w:tcPr>
          <w:p w14:paraId="36C1DB65" w14:textId="28224B92" w:rsidR="009356B3" w:rsidRPr="0035520E" w:rsidRDefault="00FE7422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35520E">
              <w:rPr>
                <w:sz w:val="20"/>
                <w:szCs w:val="20"/>
                <w:lang w:val="hu-HU"/>
              </w:rPr>
              <w:t xml:space="preserve">Alapvonal egyenesség: ±0.0003 </w:t>
            </w:r>
            <w:proofErr w:type="spellStart"/>
            <w:r w:rsidRPr="0035520E">
              <w:rPr>
                <w:sz w:val="20"/>
                <w:szCs w:val="20"/>
                <w:lang w:val="hu-HU"/>
              </w:rPr>
              <w:t>Abs</w:t>
            </w:r>
            <w:proofErr w:type="spellEnd"/>
            <w:r w:rsidRPr="0035520E">
              <w:rPr>
                <w:sz w:val="20"/>
                <w:szCs w:val="20"/>
                <w:lang w:val="hu-HU"/>
              </w:rPr>
              <w:t xml:space="preserve"> (a fényforrás bekapcsolása után 1 órával)</w:t>
            </w:r>
          </w:p>
        </w:tc>
        <w:tc>
          <w:tcPr>
            <w:tcW w:w="4423" w:type="dxa"/>
          </w:tcPr>
          <w:p w14:paraId="460A7E91" w14:textId="77777777" w:rsidR="009356B3" w:rsidRPr="0035520E" w:rsidRDefault="009356B3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05614" w:rsidRPr="0035520E" w14:paraId="224F360B" w14:textId="77777777" w:rsidTr="00BE749A">
        <w:trPr>
          <w:tblCellSpacing w:w="20" w:type="dxa"/>
        </w:trPr>
        <w:tc>
          <w:tcPr>
            <w:tcW w:w="4513" w:type="dxa"/>
          </w:tcPr>
          <w:p w14:paraId="5C597635" w14:textId="4AFE708D" w:rsidR="00C05614" w:rsidRPr="0035520E" w:rsidRDefault="00C05614" w:rsidP="006B5F4A">
            <w:pPr>
              <w:pStyle w:val="Default"/>
              <w:spacing w:before="60" w:after="60" w:line="276" w:lineRule="auto"/>
              <w:jc w:val="both"/>
              <w:rPr>
                <w:sz w:val="20"/>
                <w:szCs w:val="20"/>
                <w:lang w:val="hu-HU"/>
              </w:rPr>
            </w:pPr>
            <w:r w:rsidRPr="009F7AD6">
              <w:rPr>
                <w:rFonts w:eastAsia="Calibri"/>
                <w:bCs/>
                <w:color w:val="auto"/>
                <w:sz w:val="20"/>
                <w:szCs w:val="20"/>
                <w:lang w:val="hu-HU" w:eastAsia="ar-SA"/>
              </w:rPr>
              <w:t>Jótállás (hónap) (minimum 12 hónap, a 12 hónapot meghaladó időtartamot Ajánlatkérő többletpontszámmal értékeli</w:t>
            </w:r>
            <w:r>
              <w:rPr>
                <w:rFonts w:eastAsia="Calibri"/>
                <w:bCs/>
                <w:color w:val="auto"/>
                <w:sz w:val="20"/>
                <w:szCs w:val="20"/>
                <w:lang w:val="hu-HU" w:eastAsia="ar-SA"/>
              </w:rPr>
              <w:t>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6F18B7C7" w14:textId="77777777" w:rsidR="00C05614" w:rsidRPr="0035520E" w:rsidRDefault="00C05614" w:rsidP="002F55D7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7E9DF55" w:rsidR="002F55D7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lastRenderedPageBreak/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32297155" w14:textId="77777777" w:rsidR="002F55D7" w:rsidRDefault="002F55D7">
      <w:pPr>
        <w:rPr>
          <w:rFonts w:ascii="Arial" w:eastAsia="MyriadPro-Semibold" w:hAnsi="Arial" w:cs="Arial"/>
          <w:sz w:val="20"/>
          <w:szCs w:val="20"/>
          <w:lang w:eastAsia="hu-HU"/>
        </w:rPr>
      </w:pPr>
      <w:r>
        <w:rPr>
          <w:rFonts w:ascii="Arial" w:eastAsia="MyriadPro-Semibold" w:hAnsi="Arial" w:cs="Arial"/>
          <w:sz w:val="20"/>
          <w:szCs w:val="20"/>
          <w:lang w:eastAsia="hu-HU"/>
        </w:rPr>
        <w:br w:type="page"/>
      </w:r>
    </w:p>
    <w:p w14:paraId="1A8F562E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629606FF" w:rsidR="008D21EA" w:rsidRPr="00D1380A" w:rsidRDefault="00A35021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A35021">
              <w:rPr>
                <w:rFonts w:ascii="Arial" w:hAnsi="Arial" w:cs="Arial"/>
                <w:sz w:val="20"/>
                <w:szCs w:val="20"/>
              </w:rPr>
              <w:t>Spektrofotométer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9B2A6" w14:textId="77777777" w:rsidR="00D909FE" w:rsidRDefault="00D909FE" w:rsidP="00B33BB9">
      <w:pPr>
        <w:spacing w:after="0" w:line="240" w:lineRule="auto"/>
      </w:pPr>
      <w:r>
        <w:separator/>
      </w:r>
    </w:p>
  </w:endnote>
  <w:endnote w:type="continuationSeparator" w:id="0">
    <w:p w14:paraId="4674F66F" w14:textId="77777777" w:rsidR="00D909FE" w:rsidRDefault="00D909FE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F3E5A" w14:textId="77777777" w:rsidR="00D909FE" w:rsidRDefault="00D909FE" w:rsidP="00B33BB9">
      <w:pPr>
        <w:spacing w:after="0" w:line="240" w:lineRule="auto"/>
      </w:pPr>
      <w:r>
        <w:separator/>
      </w:r>
    </w:p>
  </w:footnote>
  <w:footnote w:type="continuationSeparator" w:id="0">
    <w:p w14:paraId="25F3D99E" w14:textId="77777777" w:rsidR="00D909FE" w:rsidRDefault="00D909FE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F1003"/>
    <w:multiLevelType w:val="hybridMultilevel"/>
    <w:tmpl w:val="2C400E6E"/>
    <w:lvl w:ilvl="0" w:tplc="1B3E5FB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54340"/>
    <w:rsid w:val="00091634"/>
    <w:rsid w:val="000A7ACF"/>
    <w:rsid w:val="000B0560"/>
    <w:rsid w:val="000E2F10"/>
    <w:rsid w:val="000F60DC"/>
    <w:rsid w:val="000F6BB1"/>
    <w:rsid w:val="00104AE3"/>
    <w:rsid w:val="00105721"/>
    <w:rsid w:val="00126F57"/>
    <w:rsid w:val="00146888"/>
    <w:rsid w:val="0016734E"/>
    <w:rsid w:val="001D2B00"/>
    <w:rsid w:val="001E5B05"/>
    <w:rsid w:val="002816B1"/>
    <w:rsid w:val="0028218B"/>
    <w:rsid w:val="00291F8D"/>
    <w:rsid w:val="002B1034"/>
    <w:rsid w:val="002D6168"/>
    <w:rsid w:val="002F55D7"/>
    <w:rsid w:val="00300706"/>
    <w:rsid w:val="00322496"/>
    <w:rsid w:val="003274AC"/>
    <w:rsid w:val="0035520E"/>
    <w:rsid w:val="00355910"/>
    <w:rsid w:val="00360D7D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74DDC"/>
    <w:rsid w:val="00591103"/>
    <w:rsid w:val="00596B3F"/>
    <w:rsid w:val="005C7A4D"/>
    <w:rsid w:val="005D3147"/>
    <w:rsid w:val="005D47A0"/>
    <w:rsid w:val="005D65FD"/>
    <w:rsid w:val="005F0009"/>
    <w:rsid w:val="00600A12"/>
    <w:rsid w:val="0066545D"/>
    <w:rsid w:val="00666810"/>
    <w:rsid w:val="00684DDE"/>
    <w:rsid w:val="006864A3"/>
    <w:rsid w:val="00686823"/>
    <w:rsid w:val="006905B8"/>
    <w:rsid w:val="006A0AF1"/>
    <w:rsid w:val="006B5F4A"/>
    <w:rsid w:val="006F4A95"/>
    <w:rsid w:val="00701941"/>
    <w:rsid w:val="0071608A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46DD1"/>
    <w:rsid w:val="008562F3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27F5F"/>
    <w:rsid w:val="009356B3"/>
    <w:rsid w:val="00973F6A"/>
    <w:rsid w:val="00976179"/>
    <w:rsid w:val="009C64C0"/>
    <w:rsid w:val="009D433F"/>
    <w:rsid w:val="009E31D5"/>
    <w:rsid w:val="009F5986"/>
    <w:rsid w:val="00A2362F"/>
    <w:rsid w:val="00A35021"/>
    <w:rsid w:val="00A429EF"/>
    <w:rsid w:val="00A44D13"/>
    <w:rsid w:val="00A63A79"/>
    <w:rsid w:val="00AC0B0B"/>
    <w:rsid w:val="00AF4898"/>
    <w:rsid w:val="00B3277B"/>
    <w:rsid w:val="00B33BB9"/>
    <w:rsid w:val="00B42C53"/>
    <w:rsid w:val="00B567D3"/>
    <w:rsid w:val="00B86016"/>
    <w:rsid w:val="00B86CFC"/>
    <w:rsid w:val="00B97879"/>
    <w:rsid w:val="00BE1E25"/>
    <w:rsid w:val="00BE3E13"/>
    <w:rsid w:val="00BE749A"/>
    <w:rsid w:val="00C05614"/>
    <w:rsid w:val="00C5704F"/>
    <w:rsid w:val="00C74C04"/>
    <w:rsid w:val="00C8531A"/>
    <w:rsid w:val="00C87592"/>
    <w:rsid w:val="00CC01C7"/>
    <w:rsid w:val="00CD79BB"/>
    <w:rsid w:val="00D1380A"/>
    <w:rsid w:val="00D233FC"/>
    <w:rsid w:val="00D909FE"/>
    <w:rsid w:val="00DB26B6"/>
    <w:rsid w:val="00DD0479"/>
    <w:rsid w:val="00DE0E64"/>
    <w:rsid w:val="00DE46D3"/>
    <w:rsid w:val="00E04E5E"/>
    <w:rsid w:val="00E17E89"/>
    <w:rsid w:val="00E50065"/>
    <w:rsid w:val="00E80602"/>
    <w:rsid w:val="00EC12CC"/>
    <w:rsid w:val="00EF5382"/>
    <w:rsid w:val="00F44662"/>
    <w:rsid w:val="00F5737B"/>
    <w:rsid w:val="00FB4B84"/>
    <w:rsid w:val="00FE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7CDD0-3458-4A6B-870E-1A2A4C64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11</cp:revision>
  <dcterms:created xsi:type="dcterms:W3CDTF">2018-03-05T14:07:00Z</dcterms:created>
  <dcterms:modified xsi:type="dcterms:W3CDTF">2018-03-08T18:10:00Z</dcterms:modified>
</cp:coreProperties>
</file>