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BF2" w:rsidRDefault="004052E8">
      <w:r>
        <w:t>Alapterület: 8507.75 m2.</w:t>
      </w:r>
      <w:r>
        <w:br/>
        <w:t>Légköbméter: 34770.0</w:t>
      </w:r>
      <w:bookmarkStart w:id="0" w:name="_GoBack"/>
      <w:bookmarkEnd w:id="0"/>
      <w:r>
        <w:t>717 m3.</w:t>
      </w:r>
    </w:p>
    <w:sectPr w:rsidR="009C3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AAD"/>
    <w:rsid w:val="00397AAD"/>
    <w:rsid w:val="004052E8"/>
    <w:rsid w:val="009C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37304-3EEE-4146-91E9-3C863964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47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Fekete Tibor</dc:creator>
  <cp:keywords/>
  <dc:description/>
  <cp:lastModifiedBy>Fekete Tibor</cp:lastModifiedBy>
  <cp:revision>2</cp:revision>
  <dcterms:created xsi:type="dcterms:W3CDTF">2025-09-11T06:55:00Z</dcterms:created>
  <dcterms:modified xsi:type="dcterms:W3CDTF">2025-09-11T06:55:00Z</dcterms:modified>
</cp:coreProperties>
</file>