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F1B" w:rsidRDefault="005D7E91">
      <w:r>
        <w:t>Alapterület: 2772.11 m2.</w:t>
      </w:r>
      <w:r>
        <w:br/>
        <w:t>Légköbméter: 10126.33 m3.</w:t>
      </w:r>
      <w:bookmarkStart w:id="0" w:name="_GoBack"/>
      <w:bookmarkEnd w:id="0"/>
    </w:p>
    <w:sectPr w:rsidR="00C11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E4"/>
    <w:rsid w:val="004766E4"/>
    <w:rsid w:val="005D7E91"/>
    <w:rsid w:val="00C1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A8EFF-5B80-4D2D-A008-B6ACA903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45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 Tibor</dc:creator>
  <cp:keywords/>
  <dc:description/>
  <cp:lastModifiedBy>Fekete Tibor</cp:lastModifiedBy>
  <cp:revision>2</cp:revision>
  <dcterms:created xsi:type="dcterms:W3CDTF">2025-09-11T06:58:00Z</dcterms:created>
  <dcterms:modified xsi:type="dcterms:W3CDTF">2025-09-11T06:59:00Z</dcterms:modified>
</cp:coreProperties>
</file>